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B0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铜陵学院2026年青年教师教学竞赛决赛名额分配表</w:t>
      </w:r>
    </w:p>
    <w:p w14:paraId="04290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tbl>
      <w:tblPr>
        <w:tblStyle w:val="4"/>
        <w:tblW w:w="87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2902"/>
        <w:gridCol w:w="2284"/>
        <w:gridCol w:w="2774"/>
      </w:tblGrid>
      <w:tr w14:paraId="7E0D3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5E3219C9">
            <w:pPr>
              <w:spacing w:line="520" w:lineRule="exact"/>
              <w:jc w:val="center"/>
              <w:rPr>
                <w:rFonts w:ascii="华文仿宋" w:hAnsi="华文仿宋" w:eastAsia="华文仿宋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</w:rPr>
              <w:t>序号</w:t>
            </w:r>
          </w:p>
        </w:tc>
        <w:tc>
          <w:tcPr>
            <w:tcW w:w="2902" w:type="dxa"/>
            <w:shd w:val="clear" w:color="auto" w:fill="auto"/>
            <w:vAlign w:val="center"/>
          </w:tcPr>
          <w:p w14:paraId="5EDD033D">
            <w:pPr>
              <w:spacing w:line="520" w:lineRule="exact"/>
              <w:jc w:val="center"/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3901F317">
            <w:pPr>
              <w:spacing w:line="520" w:lineRule="exact"/>
              <w:jc w:val="center"/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  <w:lang w:eastAsia="zh-CN"/>
              </w:rPr>
              <w:t>青年教师人数</w:t>
            </w:r>
          </w:p>
        </w:tc>
        <w:tc>
          <w:tcPr>
            <w:tcW w:w="2774" w:type="dxa"/>
            <w:shd w:val="clear" w:color="auto" w:fill="auto"/>
            <w:vAlign w:val="center"/>
          </w:tcPr>
          <w:p w14:paraId="1ABDBB03">
            <w:pPr>
              <w:spacing w:line="520" w:lineRule="exact"/>
              <w:jc w:val="center"/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  <w:lang w:eastAsia="zh-CN"/>
              </w:rPr>
              <w:t>决赛名额</w:t>
            </w:r>
          </w:p>
        </w:tc>
      </w:tr>
      <w:tr w14:paraId="5BAD7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1A4DBA86">
            <w:pPr>
              <w:spacing w:line="520" w:lineRule="exact"/>
              <w:jc w:val="center"/>
              <w:rPr>
                <w:rFonts w:ascii="华文仿宋" w:hAnsi="华文仿宋" w:eastAsia="华文仿宋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2902" w:type="dxa"/>
            <w:shd w:val="clear" w:color="auto" w:fill="auto"/>
          </w:tcPr>
          <w:p w14:paraId="3A0CDACB">
            <w:pPr>
              <w:spacing w:line="520" w:lineRule="exact"/>
              <w:jc w:val="center"/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</w:rPr>
              <w:t>管理学院</w:t>
            </w:r>
          </w:p>
        </w:tc>
        <w:tc>
          <w:tcPr>
            <w:tcW w:w="2284" w:type="dxa"/>
            <w:shd w:val="clear" w:color="auto" w:fill="auto"/>
          </w:tcPr>
          <w:p w14:paraId="4FC46695">
            <w:pPr>
              <w:spacing w:line="520" w:lineRule="exact"/>
              <w:jc w:val="center"/>
              <w:rPr>
                <w:rFonts w:hint="default" w:ascii="华文仿宋" w:hAnsi="华文仿宋" w:eastAsia="华文仿宋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2774" w:type="dxa"/>
            <w:shd w:val="clear" w:color="auto" w:fill="auto"/>
          </w:tcPr>
          <w:p w14:paraId="08EAFFF1">
            <w:pPr>
              <w:spacing w:line="520" w:lineRule="exact"/>
              <w:jc w:val="center"/>
              <w:rPr>
                <w:rFonts w:hint="default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  <w:t>2</w:t>
            </w:r>
          </w:p>
        </w:tc>
      </w:tr>
      <w:tr w14:paraId="07EE1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601BB850">
            <w:pPr>
              <w:spacing w:line="520" w:lineRule="exact"/>
              <w:jc w:val="center"/>
              <w:rPr>
                <w:rFonts w:ascii="华文仿宋" w:hAnsi="华文仿宋" w:eastAsia="华文仿宋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</w:rPr>
              <w:t>2</w:t>
            </w:r>
          </w:p>
        </w:tc>
        <w:tc>
          <w:tcPr>
            <w:tcW w:w="2902" w:type="dxa"/>
            <w:shd w:val="clear" w:color="auto" w:fill="auto"/>
          </w:tcPr>
          <w:p w14:paraId="434A5677">
            <w:pPr>
              <w:spacing w:line="520" w:lineRule="exact"/>
              <w:jc w:val="center"/>
              <w:rPr>
                <w:rFonts w:ascii="华文仿宋" w:hAnsi="华文仿宋" w:eastAsia="华文仿宋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</w:rPr>
              <w:t>经济学院</w:t>
            </w:r>
          </w:p>
        </w:tc>
        <w:tc>
          <w:tcPr>
            <w:tcW w:w="2284" w:type="dxa"/>
            <w:shd w:val="clear" w:color="auto" w:fill="auto"/>
          </w:tcPr>
          <w:p w14:paraId="5B1D74EB">
            <w:pPr>
              <w:spacing w:line="520" w:lineRule="exact"/>
              <w:jc w:val="center"/>
              <w:rPr>
                <w:rFonts w:hint="default" w:ascii="华文仿宋" w:hAnsi="华文仿宋" w:eastAsia="华文仿宋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2774" w:type="dxa"/>
            <w:shd w:val="clear" w:color="auto" w:fill="auto"/>
          </w:tcPr>
          <w:p w14:paraId="4CDFB7C0">
            <w:pPr>
              <w:spacing w:line="520" w:lineRule="exact"/>
              <w:jc w:val="center"/>
              <w:rPr>
                <w:rFonts w:hint="default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  <w:t>3</w:t>
            </w:r>
          </w:p>
        </w:tc>
      </w:tr>
      <w:tr w14:paraId="5D66C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5A62D109">
            <w:pPr>
              <w:spacing w:line="520" w:lineRule="exact"/>
              <w:jc w:val="center"/>
              <w:rPr>
                <w:rFonts w:ascii="华文仿宋" w:hAnsi="华文仿宋" w:eastAsia="华文仿宋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</w:rPr>
              <w:t>3</w:t>
            </w:r>
          </w:p>
        </w:tc>
        <w:tc>
          <w:tcPr>
            <w:tcW w:w="2902" w:type="dxa"/>
            <w:shd w:val="clear" w:color="auto" w:fill="auto"/>
          </w:tcPr>
          <w:p w14:paraId="53E52A31">
            <w:pPr>
              <w:spacing w:line="520" w:lineRule="exact"/>
              <w:jc w:val="center"/>
              <w:rPr>
                <w:rFonts w:ascii="华文仿宋" w:hAnsi="华文仿宋" w:eastAsia="华文仿宋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eastAsia="zh-CN"/>
              </w:rPr>
              <w:t>会计</w:t>
            </w: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</w:rPr>
              <w:t>学院</w:t>
            </w:r>
          </w:p>
        </w:tc>
        <w:tc>
          <w:tcPr>
            <w:tcW w:w="2284" w:type="dxa"/>
            <w:shd w:val="clear" w:color="auto" w:fill="auto"/>
          </w:tcPr>
          <w:p w14:paraId="07CC9194">
            <w:pPr>
              <w:spacing w:line="520" w:lineRule="exact"/>
              <w:jc w:val="center"/>
              <w:rPr>
                <w:rFonts w:hint="default" w:ascii="华文仿宋" w:hAnsi="华文仿宋" w:eastAsia="华文仿宋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2774" w:type="dxa"/>
            <w:shd w:val="clear" w:color="auto" w:fill="auto"/>
          </w:tcPr>
          <w:p w14:paraId="0C3F35C6">
            <w:pPr>
              <w:spacing w:line="520" w:lineRule="exact"/>
              <w:jc w:val="center"/>
              <w:rPr>
                <w:rFonts w:hint="default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  <w:t>3</w:t>
            </w:r>
          </w:p>
        </w:tc>
      </w:tr>
      <w:tr w14:paraId="725B1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297847CF">
            <w:pPr>
              <w:spacing w:line="520" w:lineRule="exact"/>
              <w:jc w:val="center"/>
              <w:rPr>
                <w:rFonts w:ascii="华文仿宋" w:hAnsi="华文仿宋" w:eastAsia="华文仿宋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</w:rPr>
              <w:t>4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746E1E73">
            <w:pPr>
              <w:spacing w:line="520" w:lineRule="exact"/>
              <w:jc w:val="center"/>
              <w:rPr>
                <w:rFonts w:ascii="华文仿宋" w:hAnsi="华文仿宋" w:eastAsia="华文仿宋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</w:rPr>
              <w:t>体育</w:t>
            </w: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eastAsia="zh-CN"/>
              </w:rPr>
              <w:t>学院</w:t>
            </w:r>
          </w:p>
        </w:tc>
        <w:tc>
          <w:tcPr>
            <w:tcW w:w="2284" w:type="dxa"/>
            <w:shd w:val="clear" w:color="auto" w:fill="auto"/>
          </w:tcPr>
          <w:p w14:paraId="2486912E">
            <w:pPr>
              <w:spacing w:line="520" w:lineRule="exact"/>
              <w:jc w:val="center"/>
              <w:rPr>
                <w:rFonts w:hint="default" w:ascii="华文仿宋" w:hAnsi="华文仿宋" w:eastAsia="华文仿宋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774" w:type="dxa"/>
            <w:shd w:val="clear" w:color="auto" w:fill="auto"/>
          </w:tcPr>
          <w:p w14:paraId="4C893C45">
            <w:pPr>
              <w:spacing w:line="520" w:lineRule="exact"/>
              <w:jc w:val="center"/>
              <w:rPr>
                <w:rFonts w:hint="default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  <w:t>1</w:t>
            </w:r>
          </w:p>
        </w:tc>
      </w:tr>
      <w:tr w14:paraId="77787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71C8198C">
            <w:pPr>
              <w:spacing w:line="520" w:lineRule="exact"/>
              <w:jc w:val="center"/>
              <w:rPr>
                <w:rFonts w:ascii="华文仿宋" w:hAnsi="华文仿宋" w:eastAsia="华文仿宋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</w:rPr>
              <w:t>5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11349F8F">
            <w:pPr>
              <w:spacing w:line="520" w:lineRule="exact"/>
              <w:jc w:val="center"/>
              <w:rPr>
                <w:rFonts w:ascii="华文仿宋" w:hAnsi="华文仿宋" w:eastAsia="华文仿宋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</w:rPr>
              <w:t>机</w:t>
            </w: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eastAsia="zh-CN"/>
              </w:rPr>
              <w:t>电</w:t>
            </w: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</w:rPr>
              <w:t>工程学院</w:t>
            </w:r>
          </w:p>
        </w:tc>
        <w:tc>
          <w:tcPr>
            <w:tcW w:w="2284" w:type="dxa"/>
            <w:shd w:val="clear" w:color="auto" w:fill="auto"/>
          </w:tcPr>
          <w:p w14:paraId="144839D6">
            <w:pPr>
              <w:spacing w:line="520" w:lineRule="exact"/>
              <w:jc w:val="center"/>
              <w:rPr>
                <w:rFonts w:hint="default" w:ascii="华文仿宋" w:hAnsi="华文仿宋" w:eastAsia="华文仿宋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2774" w:type="dxa"/>
            <w:shd w:val="clear" w:color="auto" w:fill="auto"/>
          </w:tcPr>
          <w:p w14:paraId="4C7632B7">
            <w:pPr>
              <w:spacing w:line="520" w:lineRule="exact"/>
              <w:jc w:val="center"/>
              <w:rPr>
                <w:rFonts w:hint="default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  <w:t>2</w:t>
            </w:r>
          </w:p>
        </w:tc>
      </w:tr>
      <w:tr w14:paraId="0A3FF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268806CD">
            <w:pPr>
              <w:spacing w:line="520" w:lineRule="exact"/>
              <w:jc w:val="center"/>
              <w:rPr>
                <w:rFonts w:ascii="华文仿宋" w:hAnsi="华文仿宋" w:eastAsia="华文仿宋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</w:rPr>
              <w:t>6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790B940A">
            <w:pPr>
              <w:spacing w:line="520" w:lineRule="exact"/>
              <w:jc w:val="center"/>
              <w:rPr>
                <w:rFonts w:ascii="华文仿宋" w:hAnsi="华文仿宋" w:eastAsia="华文仿宋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eastAsia="zh-CN"/>
              </w:rPr>
              <w:t>人工智能</w:t>
            </w: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</w:rPr>
              <w:t>学院</w:t>
            </w:r>
          </w:p>
        </w:tc>
        <w:tc>
          <w:tcPr>
            <w:tcW w:w="2284" w:type="dxa"/>
            <w:shd w:val="clear" w:color="auto" w:fill="auto"/>
          </w:tcPr>
          <w:p w14:paraId="17EE3039">
            <w:pPr>
              <w:spacing w:line="520" w:lineRule="exact"/>
              <w:jc w:val="center"/>
              <w:rPr>
                <w:rFonts w:hint="default" w:ascii="华文仿宋" w:hAnsi="华文仿宋" w:eastAsia="华文仿宋" w:cs="黑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774" w:type="dxa"/>
            <w:shd w:val="clear" w:color="auto" w:fill="auto"/>
          </w:tcPr>
          <w:p w14:paraId="0F750EB1">
            <w:pPr>
              <w:spacing w:line="520" w:lineRule="exact"/>
              <w:jc w:val="center"/>
              <w:rPr>
                <w:rFonts w:hint="default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  <w:t>2</w:t>
            </w:r>
          </w:p>
        </w:tc>
      </w:tr>
      <w:tr w14:paraId="3DBFC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7E2F3ACE">
            <w:pPr>
              <w:spacing w:line="520" w:lineRule="exact"/>
              <w:jc w:val="center"/>
              <w:rPr>
                <w:rFonts w:ascii="华文仿宋" w:hAnsi="华文仿宋" w:eastAsia="华文仿宋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</w:rPr>
              <w:t>7</w:t>
            </w:r>
          </w:p>
        </w:tc>
        <w:tc>
          <w:tcPr>
            <w:tcW w:w="2902" w:type="dxa"/>
            <w:shd w:val="clear" w:color="auto" w:fill="auto"/>
          </w:tcPr>
          <w:p w14:paraId="6BFD4BE7">
            <w:pPr>
              <w:spacing w:line="520" w:lineRule="exact"/>
              <w:jc w:val="center"/>
              <w:rPr>
                <w:rFonts w:ascii="华文仿宋" w:hAnsi="华文仿宋" w:eastAsia="华文仿宋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</w:rPr>
              <w:t>艺术</w:t>
            </w: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eastAsia="zh-CN"/>
              </w:rPr>
              <w:t>与设计</w:t>
            </w: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</w:rPr>
              <w:t>学院</w:t>
            </w:r>
          </w:p>
        </w:tc>
        <w:tc>
          <w:tcPr>
            <w:tcW w:w="2284" w:type="dxa"/>
            <w:shd w:val="clear" w:color="auto" w:fill="auto"/>
          </w:tcPr>
          <w:p w14:paraId="333F1A1E">
            <w:pPr>
              <w:spacing w:line="520" w:lineRule="exact"/>
              <w:jc w:val="center"/>
              <w:rPr>
                <w:rFonts w:hint="default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2774" w:type="dxa"/>
            <w:shd w:val="clear" w:color="auto" w:fill="auto"/>
          </w:tcPr>
          <w:p w14:paraId="000FB7AB">
            <w:pPr>
              <w:spacing w:line="520" w:lineRule="exact"/>
              <w:jc w:val="center"/>
              <w:rPr>
                <w:rFonts w:hint="default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  <w:t>3</w:t>
            </w:r>
          </w:p>
        </w:tc>
      </w:tr>
      <w:tr w14:paraId="15549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756942DD">
            <w:pPr>
              <w:spacing w:line="520" w:lineRule="exact"/>
              <w:jc w:val="center"/>
              <w:rPr>
                <w:rFonts w:ascii="华文仿宋" w:hAnsi="华文仿宋" w:eastAsia="华文仿宋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</w:rPr>
              <w:t>8</w:t>
            </w:r>
          </w:p>
        </w:tc>
        <w:tc>
          <w:tcPr>
            <w:tcW w:w="2902" w:type="dxa"/>
            <w:shd w:val="clear" w:color="auto" w:fill="auto"/>
          </w:tcPr>
          <w:p w14:paraId="5B918091">
            <w:pPr>
              <w:spacing w:line="520" w:lineRule="exact"/>
              <w:jc w:val="center"/>
              <w:rPr>
                <w:rFonts w:ascii="华文仿宋" w:hAnsi="华文仿宋" w:eastAsia="华文仿宋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eastAsia="zh-CN"/>
              </w:rPr>
              <w:t>语言与传播</w:t>
            </w: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</w:rPr>
              <w:t>学院</w:t>
            </w:r>
          </w:p>
        </w:tc>
        <w:tc>
          <w:tcPr>
            <w:tcW w:w="2284" w:type="dxa"/>
            <w:shd w:val="clear" w:color="auto" w:fill="auto"/>
          </w:tcPr>
          <w:p w14:paraId="1244BEF9">
            <w:pPr>
              <w:spacing w:line="520" w:lineRule="exact"/>
              <w:jc w:val="center"/>
              <w:rPr>
                <w:rFonts w:hint="default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2774" w:type="dxa"/>
            <w:shd w:val="clear" w:color="auto" w:fill="auto"/>
          </w:tcPr>
          <w:p w14:paraId="4C83C009">
            <w:pPr>
              <w:spacing w:line="520" w:lineRule="exact"/>
              <w:jc w:val="center"/>
              <w:rPr>
                <w:rFonts w:hint="default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  <w:t>3</w:t>
            </w:r>
          </w:p>
        </w:tc>
      </w:tr>
      <w:tr w14:paraId="106A9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73948C98">
            <w:pPr>
              <w:spacing w:line="520" w:lineRule="exact"/>
              <w:jc w:val="center"/>
              <w:rPr>
                <w:rFonts w:ascii="华文仿宋" w:hAnsi="华文仿宋" w:eastAsia="华文仿宋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</w:rPr>
              <w:t>9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39B06679">
            <w:pPr>
              <w:spacing w:line="520" w:lineRule="exact"/>
              <w:jc w:val="center"/>
              <w:rPr>
                <w:rFonts w:ascii="华文仿宋" w:hAnsi="华文仿宋" w:eastAsia="华文仿宋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eastAsia="zh-CN"/>
              </w:rPr>
              <w:t>大数据与统计</w:t>
            </w: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</w:rPr>
              <w:t>学院</w:t>
            </w:r>
          </w:p>
        </w:tc>
        <w:tc>
          <w:tcPr>
            <w:tcW w:w="2284" w:type="dxa"/>
            <w:shd w:val="clear" w:color="auto" w:fill="auto"/>
          </w:tcPr>
          <w:p w14:paraId="5F44028C">
            <w:pPr>
              <w:spacing w:line="520" w:lineRule="exact"/>
              <w:jc w:val="center"/>
              <w:rPr>
                <w:rFonts w:hint="default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2774" w:type="dxa"/>
            <w:shd w:val="clear" w:color="auto" w:fill="auto"/>
          </w:tcPr>
          <w:p w14:paraId="648E5034">
            <w:pPr>
              <w:spacing w:line="520" w:lineRule="exact"/>
              <w:jc w:val="center"/>
              <w:rPr>
                <w:rFonts w:hint="default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  <w:t>2</w:t>
            </w:r>
          </w:p>
        </w:tc>
      </w:tr>
      <w:tr w14:paraId="38BCA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0CD6B0E5">
            <w:pPr>
              <w:spacing w:line="520" w:lineRule="exact"/>
              <w:jc w:val="center"/>
              <w:rPr>
                <w:rFonts w:ascii="华文仿宋" w:hAnsi="华文仿宋" w:eastAsia="华文仿宋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</w:rPr>
              <w:t>10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2ACD1408">
            <w:pPr>
              <w:spacing w:line="520" w:lineRule="exact"/>
              <w:jc w:val="center"/>
              <w:rPr>
                <w:rFonts w:ascii="华文仿宋" w:hAnsi="华文仿宋" w:eastAsia="华文仿宋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eastAsia="zh-CN"/>
              </w:rPr>
              <w:t>材料科学与工程学院</w:t>
            </w:r>
          </w:p>
        </w:tc>
        <w:tc>
          <w:tcPr>
            <w:tcW w:w="2284" w:type="dxa"/>
            <w:shd w:val="clear" w:color="auto" w:fill="auto"/>
          </w:tcPr>
          <w:p w14:paraId="7432760C">
            <w:pPr>
              <w:spacing w:line="520" w:lineRule="exact"/>
              <w:jc w:val="center"/>
              <w:rPr>
                <w:rFonts w:hint="default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774" w:type="dxa"/>
            <w:shd w:val="clear" w:color="auto" w:fill="auto"/>
          </w:tcPr>
          <w:p w14:paraId="151FE887">
            <w:pPr>
              <w:spacing w:line="520" w:lineRule="exact"/>
              <w:jc w:val="center"/>
              <w:rPr>
                <w:rFonts w:hint="default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  <w:t>1</w:t>
            </w:r>
          </w:p>
        </w:tc>
      </w:tr>
      <w:tr w14:paraId="17F12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1BF2FDA9">
            <w:pPr>
              <w:spacing w:line="520" w:lineRule="exact"/>
              <w:jc w:val="center"/>
              <w:rPr>
                <w:rFonts w:ascii="华文仿宋" w:hAnsi="华文仿宋" w:eastAsia="华文仿宋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</w:rPr>
              <w:t>11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7AA1519F">
            <w:pPr>
              <w:spacing w:line="520" w:lineRule="exact"/>
              <w:jc w:val="center"/>
              <w:rPr>
                <w:rFonts w:ascii="华文仿宋" w:hAnsi="华文仿宋" w:eastAsia="华文仿宋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</w:rPr>
              <w:t>电气</w:t>
            </w: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eastAsia="zh-CN"/>
              </w:rPr>
              <w:t>与信息</w:t>
            </w: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</w:rPr>
              <w:t>工程学院</w:t>
            </w:r>
          </w:p>
        </w:tc>
        <w:tc>
          <w:tcPr>
            <w:tcW w:w="2284" w:type="dxa"/>
            <w:shd w:val="clear" w:color="auto" w:fill="auto"/>
          </w:tcPr>
          <w:p w14:paraId="1A9F45FC">
            <w:pPr>
              <w:spacing w:line="520" w:lineRule="exact"/>
              <w:jc w:val="center"/>
              <w:rPr>
                <w:rFonts w:hint="default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2774" w:type="dxa"/>
            <w:shd w:val="clear" w:color="auto" w:fill="auto"/>
          </w:tcPr>
          <w:p w14:paraId="77D01DD1">
            <w:pPr>
              <w:spacing w:line="520" w:lineRule="exact"/>
              <w:jc w:val="center"/>
              <w:rPr>
                <w:rFonts w:hint="default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  <w:t>4</w:t>
            </w:r>
          </w:p>
        </w:tc>
      </w:tr>
      <w:tr w14:paraId="4484A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678F973A">
            <w:pPr>
              <w:spacing w:line="520" w:lineRule="exact"/>
              <w:jc w:val="center"/>
              <w:rPr>
                <w:rFonts w:ascii="华文仿宋" w:hAnsi="华文仿宋" w:eastAsia="华文仿宋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</w:rPr>
              <w:t>12</w:t>
            </w:r>
          </w:p>
        </w:tc>
        <w:tc>
          <w:tcPr>
            <w:tcW w:w="2902" w:type="dxa"/>
            <w:shd w:val="clear" w:color="auto" w:fill="auto"/>
          </w:tcPr>
          <w:p w14:paraId="1FC7B9EB">
            <w:pPr>
              <w:spacing w:line="520" w:lineRule="exact"/>
              <w:jc w:val="center"/>
              <w:rPr>
                <w:rFonts w:ascii="华文仿宋" w:hAnsi="华文仿宋" w:eastAsia="华文仿宋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</w:rPr>
              <w:t>法学与公共管理学院</w:t>
            </w:r>
          </w:p>
        </w:tc>
        <w:tc>
          <w:tcPr>
            <w:tcW w:w="2284" w:type="dxa"/>
            <w:shd w:val="clear" w:color="auto" w:fill="auto"/>
          </w:tcPr>
          <w:p w14:paraId="10AB18B2">
            <w:pPr>
              <w:spacing w:line="520" w:lineRule="exact"/>
              <w:jc w:val="center"/>
              <w:rPr>
                <w:rFonts w:hint="default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2774" w:type="dxa"/>
            <w:shd w:val="clear" w:color="auto" w:fill="auto"/>
          </w:tcPr>
          <w:p w14:paraId="1E5B0BD3">
            <w:pPr>
              <w:spacing w:line="520" w:lineRule="exact"/>
              <w:jc w:val="center"/>
              <w:rPr>
                <w:rFonts w:hint="default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  <w:t>2</w:t>
            </w:r>
          </w:p>
        </w:tc>
      </w:tr>
      <w:tr w14:paraId="3EF8F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6803D916">
            <w:pPr>
              <w:spacing w:line="520" w:lineRule="exact"/>
              <w:jc w:val="center"/>
              <w:rPr>
                <w:rFonts w:ascii="华文仿宋" w:hAnsi="华文仿宋" w:eastAsia="华文仿宋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</w:rPr>
              <w:t>13</w:t>
            </w:r>
          </w:p>
        </w:tc>
        <w:tc>
          <w:tcPr>
            <w:tcW w:w="2902" w:type="dxa"/>
            <w:shd w:val="clear" w:color="auto" w:fill="auto"/>
          </w:tcPr>
          <w:p w14:paraId="4B8C4B7B">
            <w:pPr>
              <w:spacing w:line="520" w:lineRule="exact"/>
              <w:jc w:val="center"/>
              <w:rPr>
                <w:rFonts w:ascii="华文仿宋" w:hAnsi="华文仿宋" w:eastAsia="华文仿宋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eastAsia="zh-CN"/>
              </w:rPr>
              <w:t>智能建造与空间信息</w:t>
            </w: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</w:rPr>
              <w:t>学院</w:t>
            </w:r>
          </w:p>
        </w:tc>
        <w:tc>
          <w:tcPr>
            <w:tcW w:w="2284" w:type="dxa"/>
            <w:shd w:val="clear" w:color="auto" w:fill="auto"/>
          </w:tcPr>
          <w:p w14:paraId="013DA0DE">
            <w:pPr>
              <w:spacing w:line="520" w:lineRule="exact"/>
              <w:jc w:val="center"/>
              <w:rPr>
                <w:rFonts w:hint="default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2774" w:type="dxa"/>
            <w:shd w:val="clear" w:color="auto" w:fill="auto"/>
          </w:tcPr>
          <w:p w14:paraId="6B3978C3">
            <w:pPr>
              <w:spacing w:line="520" w:lineRule="exact"/>
              <w:jc w:val="center"/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  <w:t>3</w:t>
            </w:r>
          </w:p>
        </w:tc>
      </w:tr>
      <w:tr w14:paraId="03387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7" w:type="dxa"/>
            <w:shd w:val="clear" w:color="auto" w:fill="auto"/>
          </w:tcPr>
          <w:p w14:paraId="4E4374F5">
            <w:pPr>
              <w:spacing w:line="520" w:lineRule="exact"/>
              <w:jc w:val="center"/>
              <w:rPr>
                <w:rFonts w:ascii="华文仿宋" w:hAnsi="华文仿宋" w:eastAsia="华文仿宋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黑体"/>
                <w:b w:val="0"/>
                <w:bCs/>
                <w:sz w:val="24"/>
                <w:szCs w:val="24"/>
              </w:rPr>
              <w:t>14</w:t>
            </w:r>
          </w:p>
        </w:tc>
        <w:tc>
          <w:tcPr>
            <w:tcW w:w="2902" w:type="dxa"/>
            <w:shd w:val="clear" w:color="auto" w:fill="auto"/>
          </w:tcPr>
          <w:p w14:paraId="20C5963B">
            <w:pPr>
              <w:spacing w:line="520" w:lineRule="exact"/>
              <w:jc w:val="center"/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</w:rPr>
              <w:t>马克思主义学院</w:t>
            </w:r>
          </w:p>
        </w:tc>
        <w:tc>
          <w:tcPr>
            <w:tcW w:w="2284" w:type="dxa"/>
            <w:shd w:val="clear" w:color="auto" w:fill="auto"/>
          </w:tcPr>
          <w:p w14:paraId="098F1B8E">
            <w:pPr>
              <w:spacing w:line="520" w:lineRule="exact"/>
              <w:jc w:val="center"/>
              <w:rPr>
                <w:rFonts w:hint="default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2774" w:type="dxa"/>
            <w:shd w:val="clear" w:color="auto" w:fill="auto"/>
          </w:tcPr>
          <w:p w14:paraId="6D11AC86">
            <w:pPr>
              <w:spacing w:line="520" w:lineRule="exact"/>
              <w:jc w:val="center"/>
              <w:rPr>
                <w:rFonts w:hint="default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 w:val="0"/>
                <w:bCs/>
                <w:sz w:val="24"/>
                <w:szCs w:val="24"/>
                <w:lang w:val="en-US" w:eastAsia="zh-CN"/>
              </w:rPr>
              <w:t>8（思政专项组）</w:t>
            </w:r>
          </w:p>
        </w:tc>
      </w:tr>
    </w:tbl>
    <w:p w14:paraId="7BE53C32">
      <w:pPr>
        <w:spacing w:before="156" w:beforeLines="50" w:line="520" w:lineRule="exact"/>
        <w:jc w:val="left"/>
        <w:rPr>
          <w:rFonts w:hint="eastAsia" w:ascii="仿宋" w:hAnsi="仿宋" w:eastAsia="仿宋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i/>
          <w:iCs/>
          <w:color w:val="auto"/>
          <w:sz w:val="21"/>
          <w:szCs w:val="21"/>
          <w:lang w:val="en-US" w:eastAsia="zh-CN"/>
        </w:rPr>
        <w:t>注：各单位（除马院）青年教师人数20人（含）以下推荐1人，21人~40人（含）推荐2人，41人~60人（含）推荐3人，60人以上推荐4人。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jZWZjZGNhNDU0MWY4ZjY3NmUxZTgwOWY3ZTJjM2MifQ=="/>
  </w:docVars>
  <w:rsids>
    <w:rsidRoot w:val="003A0099"/>
    <w:rsid w:val="00024B8D"/>
    <w:rsid w:val="0003366D"/>
    <w:rsid w:val="000505C0"/>
    <w:rsid w:val="00084B82"/>
    <w:rsid w:val="00097F96"/>
    <w:rsid w:val="000A41FF"/>
    <w:rsid w:val="000C120A"/>
    <w:rsid w:val="00105325"/>
    <w:rsid w:val="00122E8A"/>
    <w:rsid w:val="0014541A"/>
    <w:rsid w:val="0015290D"/>
    <w:rsid w:val="0015362A"/>
    <w:rsid w:val="001C1EE1"/>
    <w:rsid w:val="00221C56"/>
    <w:rsid w:val="002657B6"/>
    <w:rsid w:val="0027021B"/>
    <w:rsid w:val="0027634A"/>
    <w:rsid w:val="0028075D"/>
    <w:rsid w:val="00287D43"/>
    <w:rsid w:val="00303845"/>
    <w:rsid w:val="003139FF"/>
    <w:rsid w:val="00322CC2"/>
    <w:rsid w:val="003916C9"/>
    <w:rsid w:val="003A0099"/>
    <w:rsid w:val="003A3FB9"/>
    <w:rsid w:val="003E049A"/>
    <w:rsid w:val="003F31B7"/>
    <w:rsid w:val="004312ED"/>
    <w:rsid w:val="004528A9"/>
    <w:rsid w:val="00460D4E"/>
    <w:rsid w:val="00493AE3"/>
    <w:rsid w:val="004B2C8B"/>
    <w:rsid w:val="004C6180"/>
    <w:rsid w:val="004E4F05"/>
    <w:rsid w:val="004E741E"/>
    <w:rsid w:val="00506CA8"/>
    <w:rsid w:val="005555B7"/>
    <w:rsid w:val="00560368"/>
    <w:rsid w:val="00564321"/>
    <w:rsid w:val="00574DBE"/>
    <w:rsid w:val="00597715"/>
    <w:rsid w:val="005C279D"/>
    <w:rsid w:val="005C6FB0"/>
    <w:rsid w:val="005D4D72"/>
    <w:rsid w:val="0060298E"/>
    <w:rsid w:val="006241B2"/>
    <w:rsid w:val="006549C3"/>
    <w:rsid w:val="00663D82"/>
    <w:rsid w:val="00675807"/>
    <w:rsid w:val="006946EF"/>
    <w:rsid w:val="00695149"/>
    <w:rsid w:val="006B433D"/>
    <w:rsid w:val="006C04F3"/>
    <w:rsid w:val="007047B4"/>
    <w:rsid w:val="00715C76"/>
    <w:rsid w:val="007161B6"/>
    <w:rsid w:val="00725027"/>
    <w:rsid w:val="007663DC"/>
    <w:rsid w:val="00773561"/>
    <w:rsid w:val="00787F3D"/>
    <w:rsid w:val="007B316D"/>
    <w:rsid w:val="007D4580"/>
    <w:rsid w:val="007F667E"/>
    <w:rsid w:val="008067D7"/>
    <w:rsid w:val="00810913"/>
    <w:rsid w:val="00825FF9"/>
    <w:rsid w:val="00844517"/>
    <w:rsid w:val="00891E7E"/>
    <w:rsid w:val="00904376"/>
    <w:rsid w:val="009157BE"/>
    <w:rsid w:val="00916765"/>
    <w:rsid w:val="0092685E"/>
    <w:rsid w:val="00935645"/>
    <w:rsid w:val="00962C11"/>
    <w:rsid w:val="009756A1"/>
    <w:rsid w:val="0099138C"/>
    <w:rsid w:val="009F1222"/>
    <w:rsid w:val="00A4706A"/>
    <w:rsid w:val="00A64455"/>
    <w:rsid w:val="00A76EC9"/>
    <w:rsid w:val="00A80D00"/>
    <w:rsid w:val="00A8118E"/>
    <w:rsid w:val="00A86AD3"/>
    <w:rsid w:val="00A95A03"/>
    <w:rsid w:val="00B17EB8"/>
    <w:rsid w:val="00B229AB"/>
    <w:rsid w:val="00B44DBC"/>
    <w:rsid w:val="00B47FC3"/>
    <w:rsid w:val="00B56C84"/>
    <w:rsid w:val="00B71A53"/>
    <w:rsid w:val="00BE0449"/>
    <w:rsid w:val="00C04FEB"/>
    <w:rsid w:val="00C35944"/>
    <w:rsid w:val="00C37DCD"/>
    <w:rsid w:val="00C47392"/>
    <w:rsid w:val="00CA65AE"/>
    <w:rsid w:val="00CD76D5"/>
    <w:rsid w:val="00CE13E3"/>
    <w:rsid w:val="00D15EED"/>
    <w:rsid w:val="00D21C4D"/>
    <w:rsid w:val="00D33424"/>
    <w:rsid w:val="00D4349D"/>
    <w:rsid w:val="00D93D15"/>
    <w:rsid w:val="00DA10CF"/>
    <w:rsid w:val="00DF44D2"/>
    <w:rsid w:val="00DF6327"/>
    <w:rsid w:val="00E24813"/>
    <w:rsid w:val="00E361C0"/>
    <w:rsid w:val="00E36645"/>
    <w:rsid w:val="00E37CDA"/>
    <w:rsid w:val="00E427FC"/>
    <w:rsid w:val="00E64D5A"/>
    <w:rsid w:val="00E759B4"/>
    <w:rsid w:val="00E818D5"/>
    <w:rsid w:val="00E90F64"/>
    <w:rsid w:val="00EA0CE1"/>
    <w:rsid w:val="00EA3FF4"/>
    <w:rsid w:val="00EA4D2E"/>
    <w:rsid w:val="00EB404D"/>
    <w:rsid w:val="00EB6FA1"/>
    <w:rsid w:val="00EC0B0B"/>
    <w:rsid w:val="00ED2C0F"/>
    <w:rsid w:val="00F31B04"/>
    <w:rsid w:val="00F32F74"/>
    <w:rsid w:val="00F35E32"/>
    <w:rsid w:val="00FA0630"/>
    <w:rsid w:val="00FA6CFA"/>
    <w:rsid w:val="00FC4913"/>
    <w:rsid w:val="00FC5EB5"/>
    <w:rsid w:val="00FC76EB"/>
    <w:rsid w:val="00FF0737"/>
    <w:rsid w:val="01714809"/>
    <w:rsid w:val="061D2A2C"/>
    <w:rsid w:val="068E3954"/>
    <w:rsid w:val="07B87B3B"/>
    <w:rsid w:val="0D382CCF"/>
    <w:rsid w:val="0EF60344"/>
    <w:rsid w:val="12901B1D"/>
    <w:rsid w:val="1647748F"/>
    <w:rsid w:val="21D00C81"/>
    <w:rsid w:val="22E4570C"/>
    <w:rsid w:val="25005283"/>
    <w:rsid w:val="273B6B9C"/>
    <w:rsid w:val="27EE3C0E"/>
    <w:rsid w:val="2A5B183F"/>
    <w:rsid w:val="2D1960B1"/>
    <w:rsid w:val="2ECC6557"/>
    <w:rsid w:val="33B201E6"/>
    <w:rsid w:val="36040FCF"/>
    <w:rsid w:val="406C133E"/>
    <w:rsid w:val="416506E7"/>
    <w:rsid w:val="44B57B36"/>
    <w:rsid w:val="4B5F35AE"/>
    <w:rsid w:val="4CEC75A0"/>
    <w:rsid w:val="4EA10DB3"/>
    <w:rsid w:val="4F681AF1"/>
    <w:rsid w:val="573C0E89"/>
    <w:rsid w:val="583726FB"/>
    <w:rsid w:val="5CC7430C"/>
    <w:rsid w:val="5CE0553D"/>
    <w:rsid w:val="5D541645"/>
    <w:rsid w:val="5F7D4583"/>
    <w:rsid w:val="6077711F"/>
    <w:rsid w:val="62E25B42"/>
    <w:rsid w:val="6A415844"/>
    <w:rsid w:val="6B4F2304"/>
    <w:rsid w:val="6E862D78"/>
    <w:rsid w:val="7268061B"/>
    <w:rsid w:val="73A51066"/>
    <w:rsid w:val="7C3A44EE"/>
    <w:rsid w:val="7D98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F0286-C790-45A3-AA2E-01BCCE1D33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240</Words>
  <Characters>269</Characters>
  <Lines>1</Lines>
  <Paragraphs>1</Paragraphs>
  <TotalTime>100</TotalTime>
  <ScaleCrop>false</ScaleCrop>
  <LinksUpToDate>false</LinksUpToDate>
  <CharactersWithSpaces>269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2022-09-15T23:08:00Z</dcterms:created>
  <dc:creator>NTKO</dc:creator>
  <cp:lastModifiedBy>Jamir</cp:lastModifiedBy>
  <dcterms:modified xsi:type="dcterms:W3CDTF">2026-05-12T00:53:42Z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8AFF15F746244B99A7D7800F1A9240C5_13</vt:lpwstr>
  </property>
  <property fmtid="{D5CDD505-2E9C-101B-9397-08002B2CF9AE}" pid="4" name="KSOTemplateDocerSaveRecord">
    <vt:lpwstr>eyJoZGlkIjoiNGRjZWZjZGNhNDU0MWY4ZjY3NmUxZTgwOWY3ZTJjM2MiLCJ1c2VySWQiOiI2MTQ3NDk0ODUifQ==</vt:lpwstr>
  </property>
</Properties>
</file>