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6C1A">
      <w:pPr>
        <w:spacing w:line="360" w:lineRule="auto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附件1：</w:t>
      </w:r>
    </w:p>
    <w:p w14:paraId="66BADD8D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安徽省大学生学习马克思主义理论成果大赛</w:t>
      </w:r>
    </w:p>
    <w:p w14:paraId="5EE078C5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评分标准</w:t>
      </w:r>
    </w:p>
    <w:tbl>
      <w:tblPr>
        <w:tblStyle w:val="3"/>
        <w:tblW w:w="872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47"/>
        <w:gridCol w:w="6399"/>
      </w:tblGrid>
      <w:tr w14:paraId="7EBA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1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4AA875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评阅项目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DD7F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评阅要素</w:t>
            </w:r>
          </w:p>
        </w:tc>
        <w:tc>
          <w:tcPr>
            <w:tcW w:w="6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C6751B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评分标准</w:t>
            </w:r>
          </w:p>
        </w:tc>
      </w:tr>
      <w:tr w14:paraId="45AB0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64DC8B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选题与</w:t>
            </w:r>
          </w:p>
          <w:p w14:paraId="53F1AB82">
            <w:pPr>
              <w:widowControl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规范3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D2658">
            <w:pPr>
              <w:pStyle w:val="5"/>
              <w:spacing w:line="380" w:lineRule="exact"/>
              <w:ind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 w14:paraId="51920A9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成果选题</w:t>
            </w:r>
          </w:p>
          <w:p w14:paraId="38895929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（2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F342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16~20分：属于比赛内容中要求的关键选题，具有较大的理论意义或实用价值。</w:t>
            </w:r>
          </w:p>
          <w:p w14:paraId="4807BC8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11~15分：属于比赛内容中要求的重要选题，有一定理论意义或实用价值。</w:t>
            </w:r>
          </w:p>
          <w:p w14:paraId="42F1FC70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6~10分：属于比赛内容中要求的一般选题，有一定理论意义或实用价值。</w:t>
            </w:r>
          </w:p>
          <w:p w14:paraId="2545125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1~5分：不是比赛内容中要求的选题，没有理论意义或实用价值。</w:t>
            </w:r>
          </w:p>
        </w:tc>
      </w:tr>
      <w:tr w14:paraId="179E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26D056">
            <w:pPr>
              <w:spacing w:line="38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98F7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规范性（1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CF41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9~10分：逻辑、结构严谨，文字或表述通顺精炼，图标、参考文献规范。</w:t>
            </w:r>
          </w:p>
          <w:p w14:paraId="30C22F54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7~8分：逻辑、结构较严谨，文字或表述较通顺精炼，图标、参考文献较规范。</w:t>
            </w:r>
          </w:p>
          <w:p w14:paraId="0E70E8E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5~6分：逻辑、结构尚严谨，文字或表述尚通顺精炼，图标、参考文献尚规范。</w:t>
            </w:r>
          </w:p>
          <w:p w14:paraId="3EF26017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3~4分：逻辑、结构不严谨，文字或表述不通顺精炼，图标、参考文献不规范。</w:t>
            </w:r>
          </w:p>
        </w:tc>
      </w:tr>
      <w:tr w14:paraId="7A0FA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B7343">
            <w:pPr>
              <w:widowControl/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成果水平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FF7F56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成果与新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解（4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D11E7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35~40分：在理论与实践方面有独到之处，成果突出。</w:t>
            </w:r>
          </w:p>
          <w:p w14:paraId="4078A9C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30~34分：有新见解，成果较突出，有较好的理论意义或实用价值。</w:t>
            </w:r>
          </w:p>
          <w:p w14:paraId="22CBEBEC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19~29分：有新见解，成果在理论或实际上有意义。</w:t>
            </w:r>
          </w:p>
          <w:p w14:paraId="53CBEB1F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8~18分：没有新见解，没有取得有意义的成果。</w:t>
            </w:r>
          </w:p>
        </w:tc>
      </w:tr>
      <w:tr w14:paraId="4E403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0D1BC">
            <w:pPr>
              <w:spacing w:line="38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79684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基础理论与专门知识（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  <w:t>20%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902BB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18~20分：具有坚实的基础理论和系统的专门知识。</w:t>
            </w:r>
          </w:p>
          <w:p w14:paraId="5F9118F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15~17分：较好地掌握坚实的基础理论和系统的专门知识。</w:t>
            </w:r>
          </w:p>
          <w:p w14:paraId="199C6E2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12~14分：掌握较坚实的基础理论和较系统的专门知识。</w:t>
            </w:r>
          </w:p>
          <w:p w14:paraId="6C123B0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9~11分：基础理论不够扎实，专门知识不够系统。</w:t>
            </w:r>
          </w:p>
        </w:tc>
      </w:tr>
      <w:tr w14:paraId="1AE0E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23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54F79">
            <w:pPr>
              <w:widowControl/>
              <w:spacing w:line="380" w:lineRule="exact"/>
              <w:ind w:left="-107" w:leftChars="-51" w:firstLine="482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成果工作量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6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C55147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9~10分：做了大量有效的研究工作。</w:t>
            </w:r>
          </w:p>
          <w:p w14:paraId="4273FC41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7~8分：有效工作量较大。</w:t>
            </w:r>
          </w:p>
          <w:p w14:paraId="3DBAF878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5~6分：有效工作量尚可。</w:t>
            </w:r>
          </w:p>
          <w:p w14:paraId="1629F3CE">
            <w:pPr>
              <w:pStyle w:val="5"/>
              <w:spacing w:line="380" w:lineRule="exact"/>
              <w:ind w:firstLine="0" w:firstLineChars="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3~4分：工作量不足或工作效率低。</w:t>
            </w:r>
          </w:p>
        </w:tc>
      </w:tr>
      <w:tr w14:paraId="0F13E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2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E04BF52">
            <w:pPr>
              <w:widowControl/>
              <w:spacing w:line="3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</w:tr>
    </w:tbl>
    <w:p w14:paraId="532409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06122"/>
    <w:rsid w:val="770A5BE9"/>
    <w:rsid w:val="7FC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654</Characters>
  <Lines>0</Lines>
  <Paragraphs>0</Paragraphs>
  <TotalTime>0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2021-07-30T06:41:00Z</dcterms:created>
  <dc:creator>胡润鸿</dc:creator>
  <cp:lastModifiedBy>等到困</cp:lastModifiedBy>
  <dcterms:modified xsi:type="dcterms:W3CDTF">2025-06-30T08:14:22Z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317765947_cloud</vt:lpwstr>
  </property>
  <property fmtid="{D5CDD505-2E9C-101B-9397-08002B2CF9AE}" pid="4" name="KSOTemplateDocerSaveRecord">
    <vt:lpwstr>eyJoZGlkIjoiNTBmNzkzZDIzYzIzYjY2ZWY0NjczYWQ4NDI3ZmE5NzgiLCJ1c2VySWQiOiIzMDIwMTMwNDAifQ==</vt:lpwstr>
  </property>
  <property fmtid="{D5CDD505-2E9C-101B-9397-08002B2CF9AE}" pid="5" name="ICV">
    <vt:lpwstr>8D13B259DF5C461F8EFE961D95E97D5B_12</vt:lpwstr>
  </property>
</Properties>
</file>