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3A05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055A1B7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CDC8E7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452CDE3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 “六卓越一拔尖”项目</w:t>
      </w:r>
    </w:p>
    <w:p w14:paraId="57B16923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4C1B3E3A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86CF28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  <w:bookmarkStart w:id="0" w:name="_GoBack"/>
      <w:bookmarkEnd w:id="0"/>
    </w:p>
    <w:p w14:paraId="43E493A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3002C8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8B8205D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7A4D19A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A894DA9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2DDA55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ABE5EE9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44BE34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E5B7522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1E9FBAA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5A97EBA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26F9C8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ED5DE8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DC602C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065B687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439743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458AC54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362"/>
        <w:gridCol w:w="8"/>
        <w:gridCol w:w="1551"/>
        <w:gridCol w:w="709"/>
        <w:gridCol w:w="853"/>
        <w:gridCol w:w="255"/>
        <w:gridCol w:w="1443"/>
        <w:gridCol w:w="116"/>
        <w:gridCol w:w="2011"/>
      </w:tblGrid>
      <w:tr w14:paraId="674339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7D3B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7B4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4983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</w:trPr>
        <w:tc>
          <w:tcPr>
            <w:tcW w:w="61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18F9DEAC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</w:tcBorders>
            <w:vAlign w:val="center"/>
          </w:tcPr>
          <w:p w14:paraId="4503879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tcBorders>
              <w:top w:val="single" w:color="auto" w:sz="4" w:space="0"/>
            </w:tcBorders>
            <w:vAlign w:val="center"/>
          </w:tcPr>
          <w:p w14:paraId="64429D0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6A8F1A5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  <w:p w14:paraId="428FE7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gridSpan w:val="2"/>
            <w:tcBorders>
              <w:top w:val="single" w:color="auto" w:sz="4" w:space="0"/>
            </w:tcBorders>
            <w:vAlign w:val="center"/>
          </w:tcPr>
          <w:p w14:paraId="0EF16A2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</w:tcBorders>
            <w:vAlign w:val="center"/>
          </w:tcPr>
          <w:p w14:paraId="54B7931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5D91FCB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42491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5" w:type="dxa"/>
            <w:vMerge w:val="continue"/>
            <w:textDirection w:val="tbRlV"/>
            <w:vAlign w:val="center"/>
          </w:tcPr>
          <w:p w14:paraId="52655116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13E4A12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4"/>
            <w:vAlign w:val="center"/>
          </w:tcPr>
          <w:p w14:paraId="4506CE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127183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43D9587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D8B1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5" w:type="dxa"/>
            <w:vMerge w:val="continue"/>
            <w:textDirection w:val="tbRlV"/>
            <w:vAlign w:val="center"/>
          </w:tcPr>
          <w:p w14:paraId="09DE3B5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D96CC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4"/>
            <w:vAlign w:val="center"/>
          </w:tcPr>
          <w:p w14:paraId="0D31F83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510B47C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38CD0D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389748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615" w:type="dxa"/>
            <w:vMerge w:val="continue"/>
            <w:vAlign w:val="center"/>
          </w:tcPr>
          <w:p w14:paraId="2B69879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8" w:type="dxa"/>
            <w:gridSpan w:val="9"/>
          </w:tcPr>
          <w:p w14:paraId="0A8436F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主要教学工作简历：</w:t>
            </w:r>
          </w:p>
          <w:p w14:paraId="0D3DDD5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96198F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503527D2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22458E10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167CF6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68DA412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2DC4311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705DF0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74A196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BDB35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655663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615" w:type="dxa"/>
            <w:vMerge w:val="continue"/>
            <w:vAlign w:val="center"/>
          </w:tcPr>
          <w:p w14:paraId="1ED10C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8" w:type="dxa"/>
            <w:gridSpan w:val="9"/>
          </w:tcPr>
          <w:p w14:paraId="54D6D2FE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50693DD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076BD64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64CA66F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599A29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1FFC337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BF0E395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3357935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1BD0E28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0CD4F74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611F94CB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39C1175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100A67C5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1BABC69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81259FD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45BE25BC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  <w:p w14:paraId="774AAF9A">
            <w:pPr>
              <w:snapToGrid w:val="0"/>
              <w:spacing w:line="276" w:lineRule="auto"/>
              <w:rPr>
                <w:rFonts w:hint="eastAsia" w:ascii="楷体" w:hAnsi="楷体" w:eastAsia="楷体"/>
                <w:sz w:val="24"/>
              </w:rPr>
            </w:pPr>
          </w:p>
        </w:tc>
      </w:tr>
      <w:tr w14:paraId="2E5192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15" w:type="dxa"/>
            <w:vMerge w:val="restart"/>
            <w:textDirection w:val="tbRlV"/>
            <w:vAlign w:val="center"/>
          </w:tcPr>
          <w:p w14:paraId="3E37402B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3630" w:type="dxa"/>
            <w:gridSpan w:val="4"/>
            <w:vAlign w:val="center"/>
          </w:tcPr>
          <w:p w14:paraId="37202DA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学历/学位</w:t>
            </w:r>
          </w:p>
        </w:tc>
        <w:tc>
          <w:tcPr>
            <w:tcW w:w="853" w:type="dxa"/>
            <w:vAlign w:val="center"/>
          </w:tcPr>
          <w:p w14:paraId="68839C8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14" w:type="dxa"/>
            <w:gridSpan w:val="3"/>
            <w:vAlign w:val="center"/>
          </w:tcPr>
          <w:p w14:paraId="1C18F0D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vAlign w:val="center"/>
          </w:tcPr>
          <w:p w14:paraId="03DC1D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主要</w:t>
            </w:r>
            <w:r>
              <w:rPr>
                <w:rFonts w:ascii="楷体" w:hAnsi="楷体" w:eastAsia="楷体"/>
                <w:spacing w:val="-3"/>
                <w:kern w:val="0"/>
                <w:sz w:val="24"/>
              </w:rPr>
              <w:t>任务</w:t>
            </w:r>
          </w:p>
        </w:tc>
      </w:tr>
      <w:tr w14:paraId="2C60A5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15" w:type="dxa"/>
            <w:vMerge w:val="continue"/>
            <w:vAlign w:val="center"/>
          </w:tcPr>
          <w:p w14:paraId="0A6811C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630" w:type="dxa"/>
            <w:gridSpan w:val="4"/>
            <w:vAlign w:val="center"/>
          </w:tcPr>
          <w:p w14:paraId="15AE0CBC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12B412B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36FE34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66F7176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CB4A3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15" w:type="dxa"/>
            <w:vMerge w:val="continue"/>
            <w:vAlign w:val="center"/>
          </w:tcPr>
          <w:p w14:paraId="12A957E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630" w:type="dxa"/>
            <w:gridSpan w:val="4"/>
            <w:vAlign w:val="center"/>
          </w:tcPr>
          <w:p w14:paraId="10A10D6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0D8B969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3F1CC97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4E6AA7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A3497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15" w:type="dxa"/>
            <w:vMerge w:val="continue"/>
            <w:vAlign w:val="center"/>
          </w:tcPr>
          <w:p w14:paraId="68F1C75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630" w:type="dxa"/>
            <w:gridSpan w:val="4"/>
            <w:vAlign w:val="center"/>
          </w:tcPr>
          <w:p w14:paraId="211494D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D9F867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5BF6C5E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2512B84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E869F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615" w:type="dxa"/>
            <w:vMerge w:val="continue"/>
            <w:vAlign w:val="center"/>
          </w:tcPr>
          <w:p w14:paraId="2E9368A0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630" w:type="dxa"/>
            <w:gridSpan w:val="4"/>
            <w:vAlign w:val="center"/>
          </w:tcPr>
          <w:p w14:paraId="09885D4F">
            <w:pPr>
              <w:snapToGrid w:val="0"/>
              <w:spacing w:line="480" w:lineRule="exact"/>
              <w:ind w:left="-90"/>
              <w:jc w:val="center"/>
              <w:rPr>
                <w:rFonts w:hint="default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...</w:t>
            </w:r>
          </w:p>
        </w:tc>
        <w:tc>
          <w:tcPr>
            <w:tcW w:w="853" w:type="dxa"/>
            <w:vAlign w:val="center"/>
          </w:tcPr>
          <w:p w14:paraId="4F704BE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21CE39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4952F4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8B0CDCD">
      <w:pPr>
        <w:rPr>
          <w:rFonts w:hint="eastAsia" w:eastAsia="黑体"/>
          <w:sz w:val="32"/>
          <w:szCs w:val="32"/>
        </w:rPr>
      </w:pPr>
    </w:p>
    <w:p w14:paraId="21D40D0A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D1F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F04EAC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（对应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的专业定位、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5AAF02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F3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7214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930E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2666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3B54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1A07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9199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BC4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1C84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06BAD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3A888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943B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CE6B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093F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C2EC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F4A3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3735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02D4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A132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CB83536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889"/>
        <w:gridCol w:w="992"/>
        <w:gridCol w:w="283"/>
        <w:gridCol w:w="425"/>
        <w:gridCol w:w="453"/>
        <w:gridCol w:w="1247"/>
        <w:gridCol w:w="1659"/>
        <w:gridCol w:w="1559"/>
      </w:tblGrid>
      <w:tr w14:paraId="2E78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  <w:gridSpan w:val="9"/>
          </w:tcPr>
          <w:p w14:paraId="21DE426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（学校教学改革成效、人才培养的前期探索和成效等，限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6A6C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6BA6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7DD5B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1FBC4D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BA42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91E69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474CA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536AF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B3A91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0DC1A2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6E365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C6BA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EF27DF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D65D0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BB53D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8B72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B0046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A4AA7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D2D98E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4F12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8AA6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1C617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4413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7D5AD4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6614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38CE4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4EFA9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EF9F6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FC2657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BB718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FF261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64A5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320B1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DF6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FC532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0EA5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E88C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6800E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5F6DCB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7ECAE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39BE2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B40C2A5">
            <w:pPr>
              <w:spacing w:before="240"/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专业相关情况数据，并在支撑材料中提供详情。</w:t>
            </w:r>
          </w:p>
        </w:tc>
      </w:tr>
      <w:tr w14:paraId="142C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520B3CEB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师资队伍建设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：</w:t>
            </w:r>
          </w:p>
        </w:tc>
      </w:tr>
      <w:tr w14:paraId="373C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18AACCBB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院士人数</w:t>
            </w:r>
          </w:p>
        </w:tc>
        <w:tc>
          <w:tcPr>
            <w:tcW w:w="1881" w:type="dxa"/>
            <w:gridSpan w:val="2"/>
            <w:vAlign w:val="center"/>
          </w:tcPr>
          <w:p w14:paraId="6B7CE392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31333660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国家教学名师人数</w:t>
            </w:r>
          </w:p>
        </w:tc>
        <w:tc>
          <w:tcPr>
            <w:tcW w:w="1559" w:type="dxa"/>
            <w:vAlign w:val="center"/>
          </w:tcPr>
          <w:p w14:paraId="14B9CEBA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BC8F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27C1330E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正高人数</w:t>
            </w:r>
          </w:p>
        </w:tc>
        <w:tc>
          <w:tcPr>
            <w:tcW w:w="1881" w:type="dxa"/>
            <w:gridSpan w:val="2"/>
            <w:vAlign w:val="center"/>
          </w:tcPr>
          <w:p w14:paraId="39D058BC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08E8E411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省级教学名师人数</w:t>
            </w:r>
          </w:p>
        </w:tc>
        <w:tc>
          <w:tcPr>
            <w:tcW w:w="1559" w:type="dxa"/>
            <w:vAlign w:val="center"/>
          </w:tcPr>
          <w:p w14:paraId="69820364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1EAA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center"/>
          </w:tcPr>
          <w:p w14:paraId="286183B9">
            <w:pPr>
              <w:spacing w:line="276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博士人数</w:t>
            </w:r>
          </w:p>
        </w:tc>
        <w:tc>
          <w:tcPr>
            <w:tcW w:w="1881" w:type="dxa"/>
            <w:gridSpan w:val="2"/>
            <w:vAlign w:val="center"/>
          </w:tcPr>
          <w:p w14:paraId="400719DD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4067" w:type="dxa"/>
            <w:gridSpan w:val="5"/>
            <w:vAlign w:val="center"/>
          </w:tcPr>
          <w:p w14:paraId="6B77FBF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本专业教授给本科生授课的比例（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%）</w:t>
            </w:r>
          </w:p>
        </w:tc>
        <w:tc>
          <w:tcPr>
            <w:tcW w:w="1559" w:type="dxa"/>
            <w:vAlign w:val="center"/>
          </w:tcPr>
          <w:p w14:paraId="750A13E9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5F078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17E59EBD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近三年教育教学改革：</w:t>
            </w:r>
          </w:p>
        </w:tc>
      </w:tr>
      <w:tr w14:paraId="2A71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3EFC7C2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国家级教学成果奖数（2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018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年以来）</w:t>
            </w:r>
          </w:p>
        </w:tc>
        <w:tc>
          <w:tcPr>
            <w:tcW w:w="878" w:type="dxa"/>
            <w:gridSpan w:val="2"/>
            <w:vAlign w:val="center"/>
          </w:tcPr>
          <w:p w14:paraId="77339492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10D78BE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国家级一流专业建设点</w:t>
            </w:r>
          </w:p>
        </w:tc>
        <w:tc>
          <w:tcPr>
            <w:tcW w:w="1559" w:type="dxa"/>
            <w:vAlign w:val="center"/>
          </w:tcPr>
          <w:p w14:paraId="381F78FC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□否</w:t>
            </w:r>
          </w:p>
        </w:tc>
      </w:tr>
      <w:tr w14:paraId="3504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511A6B2A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国家级一流课程（门）</w:t>
            </w:r>
          </w:p>
        </w:tc>
        <w:tc>
          <w:tcPr>
            <w:tcW w:w="878" w:type="dxa"/>
            <w:gridSpan w:val="2"/>
            <w:vAlign w:val="center"/>
          </w:tcPr>
          <w:p w14:paraId="7D8E1DCB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5019F865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省级一流专业建设点</w:t>
            </w:r>
          </w:p>
        </w:tc>
        <w:tc>
          <w:tcPr>
            <w:tcW w:w="1559" w:type="dxa"/>
            <w:vAlign w:val="center"/>
          </w:tcPr>
          <w:p w14:paraId="0F5B1A14">
            <w:pPr>
              <w:pStyle w:val="8"/>
              <w:snapToGrid w:val="0"/>
              <w:spacing w:before="0" w:after="0" w:line="240" w:lineRule="auto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□是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□否</w:t>
            </w:r>
          </w:p>
        </w:tc>
      </w:tr>
      <w:tr w14:paraId="279A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7C52AF90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省级教学成果奖（项）</w:t>
            </w:r>
          </w:p>
        </w:tc>
        <w:tc>
          <w:tcPr>
            <w:tcW w:w="878" w:type="dxa"/>
            <w:gridSpan w:val="2"/>
            <w:vAlign w:val="center"/>
          </w:tcPr>
          <w:p w14:paraId="0B261144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4E710B2F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相关一级学科博士学位授权点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ab/>
            </w:r>
          </w:p>
        </w:tc>
        <w:tc>
          <w:tcPr>
            <w:tcW w:w="1559" w:type="dxa"/>
            <w:vAlign w:val="center"/>
          </w:tcPr>
          <w:p w14:paraId="61C6EDBA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1BE42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7CDF7146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承担省部级及以上教改项目（项）</w:t>
            </w:r>
          </w:p>
        </w:tc>
        <w:tc>
          <w:tcPr>
            <w:tcW w:w="878" w:type="dxa"/>
            <w:gridSpan w:val="2"/>
            <w:vAlign w:val="center"/>
          </w:tcPr>
          <w:p w14:paraId="230989BC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3FF5BC2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相关学科硕士学位授权点</w:t>
            </w:r>
          </w:p>
        </w:tc>
        <w:tc>
          <w:tcPr>
            <w:tcW w:w="1559" w:type="dxa"/>
            <w:vAlign w:val="center"/>
          </w:tcPr>
          <w:p w14:paraId="513FE940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□是 □否</w:t>
            </w:r>
          </w:p>
        </w:tc>
      </w:tr>
      <w:tr w14:paraId="7B0A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1AE7E2BC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承担省级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课程类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项目（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项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）</w:t>
            </w:r>
          </w:p>
        </w:tc>
        <w:tc>
          <w:tcPr>
            <w:tcW w:w="878" w:type="dxa"/>
            <w:gridSpan w:val="2"/>
            <w:vAlign w:val="center"/>
          </w:tcPr>
          <w:p w14:paraId="4CF1F979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79FC731E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入选人才培养计划1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0项目</w:t>
            </w:r>
          </w:p>
        </w:tc>
        <w:tc>
          <w:tcPr>
            <w:tcW w:w="1559" w:type="dxa"/>
            <w:vAlign w:val="center"/>
          </w:tcPr>
          <w:p w14:paraId="64D92FC5">
            <w:pPr>
              <w:snapToGrid w:val="0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□是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□否</w:t>
            </w:r>
          </w:p>
        </w:tc>
      </w:tr>
      <w:tr w14:paraId="240E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26" w:type="dxa"/>
            <w:gridSpan w:val="9"/>
            <w:vAlign w:val="center"/>
          </w:tcPr>
          <w:p w14:paraId="5E9F65BD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科研支撑条件：</w:t>
            </w:r>
          </w:p>
        </w:tc>
      </w:tr>
      <w:tr w14:paraId="1012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6D3C9C2A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国家高端智库（个）</w:t>
            </w:r>
          </w:p>
        </w:tc>
        <w:tc>
          <w:tcPr>
            <w:tcW w:w="878" w:type="dxa"/>
            <w:gridSpan w:val="2"/>
            <w:vAlign w:val="center"/>
          </w:tcPr>
          <w:p w14:paraId="493FE85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33C095B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人文社科重点研究基地（个）</w:t>
            </w:r>
          </w:p>
        </w:tc>
        <w:tc>
          <w:tcPr>
            <w:tcW w:w="1559" w:type="dxa"/>
            <w:vAlign w:val="center"/>
          </w:tcPr>
          <w:p w14:paraId="7E3D487A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27A2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2C402FC7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教育部前沿科学中心（个）</w:t>
            </w:r>
          </w:p>
        </w:tc>
        <w:tc>
          <w:tcPr>
            <w:tcW w:w="878" w:type="dxa"/>
            <w:gridSpan w:val="2"/>
            <w:vAlign w:val="center"/>
          </w:tcPr>
          <w:p w14:paraId="3575A163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7CBD205D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近三年省级及以上科研奖励（项）</w:t>
            </w:r>
          </w:p>
        </w:tc>
        <w:tc>
          <w:tcPr>
            <w:tcW w:w="1559" w:type="dxa"/>
            <w:vAlign w:val="center"/>
          </w:tcPr>
          <w:p w14:paraId="7E8F81F9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9319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83" w:type="dxa"/>
            <w:gridSpan w:val="4"/>
            <w:vAlign w:val="center"/>
          </w:tcPr>
          <w:p w14:paraId="032E0A0B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省级及以上重点实验室（个）</w:t>
            </w:r>
          </w:p>
        </w:tc>
        <w:tc>
          <w:tcPr>
            <w:tcW w:w="878" w:type="dxa"/>
            <w:gridSpan w:val="2"/>
            <w:vAlign w:val="center"/>
          </w:tcPr>
          <w:p w14:paraId="1843FD7F">
            <w:pPr>
              <w:spacing w:line="276" w:lineRule="auto"/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0360BF25">
            <w:pPr>
              <w:pStyle w:val="8"/>
              <w:widowControl w:val="0"/>
              <w:snapToGrid w:val="0"/>
              <w:spacing w:before="0" w:after="0" w:line="240" w:lineRule="auto"/>
              <w:jc w:val="left"/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省级实训</w:t>
            </w:r>
            <w:r>
              <w:rPr>
                <w:rFonts w:ascii="楷体" w:hAnsi="楷体" w:eastAsia="楷体" w:cstheme="minorBidi"/>
                <w:color w:val="auto"/>
                <w:sz w:val="24"/>
                <w:szCs w:val="24"/>
              </w:rPr>
              <w:t>中心</w:t>
            </w:r>
            <w:r>
              <w:rPr>
                <w:rFonts w:hint="eastAsia" w:ascii="楷体" w:hAnsi="楷体" w:eastAsia="楷体" w:cstheme="minorBidi"/>
                <w:color w:val="auto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vAlign w:val="center"/>
          </w:tcPr>
          <w:p w14:paraId="319195EE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7D83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926" w:type="dxa"/>
            <w:gridSpan w:val="9"/>
            <w:vAlign w:val="center"/>
          </w:tcPr>
          <w:p w14:paraId="3F09FEE1">
            <w:pPr>
              <w:spacing w:line="276" w:lineRule="auto"/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近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15年优秀毕业生（限填5人）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：</w:t>
            </w:r>
          </w:p>
        </w:tc>
      </w:tr>
      <w:tr w14:paraId="56E7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9E9C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8F5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学士学位获得情况（专业）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50E0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硕士学位获得情况（学校/专业）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91C5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博士学位获得情况（学校/专业）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7F7B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>就业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>单位</w:t>
            </w:r>
          </w:p>
        </w:tc>
      </w:tr>
      <w:tr w14:paraId="640F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41A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15C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AF1C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993ED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3C9AE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  <w:tr w14:paraId="48E2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D28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default" w:ascii="楷体" w:hAnsi="楷体" w:eastAsia="楷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B0A1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E8D4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ECC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E5470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hint="eastAsia" w:ascii="楷体" w:hAnsi="楷体" w:eastAsia="楷体"/>
                <w:kern w:val="2"/>
                <w:sz w:val="24"/>
                <w:szCs w:val="24"/>
              </w:rPr>
            </w:pPr>
          </w:p>
        </w:tc>
      </w:tr>
    </w:tbl>
    <w:p w14:paraId="489920C2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EB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8A9AB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（基础学科拔尖学生人才项目含书院制、导师制、学分制等人才培养模式改革举措。限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2000字。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“六卓越一拔尖”项目均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须附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上专业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人才培养方案）</w:t>
            </w:r>
          </w:p>
          <w:p w14:paraId="215DB84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72F0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8068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26FA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6B860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01A9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66B4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294B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455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1EF2244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B9A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E027E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20C32D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A378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6021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E1ED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4F33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A097E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1C46B6DC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7BE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5FE1D0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11D3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DA85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368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0717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0A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303D369C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预期成果（可考核</w:t>
      </w:r>
      <w:r>
        <w:rPr>
          <w:rFonts w:eastAsia="黑体"/>
          <w:sz w:val="32"/>
          <w:szCs w:val="32"/>
        </w:rPr>
        <w:t>的</w:t>
      </w:r>
      <w:r>
        <w:rPr>
          <w:rFonts w:hint="eastAsia" w:eastAsia="黑体"/>
          <w:sz w:val="32"/>
          <w:szCs w:val="32"/>
        </w:rPr>
        <w:t>主要成果，创新</w:t>
      </w:r>
      <w:r>
        <w:rPr>
          <w:rFonts w:eastAsia="黑体"/>
          <w:sz w:val="32"/>
          <w:szCs w:val="32"/>
        </w:rPr>
        <w:t>点及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5A0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764B8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0D423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B277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3A7F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EFD870B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D7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78C2D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25EA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1F904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2C0C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E21C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4A6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5D88A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5099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2668B5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88BD66D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47ADD20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A47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39445D4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3D5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BEA2DF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F1C7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8BCF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B1D51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4950C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1AC2E8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816A7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DD983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0025590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1914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6E30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3029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FF91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4745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D6D73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AF4A45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651189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0D3B5A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13673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2F39C95A">
            <w:pPr>
              <w:pStyle w:val="2"/>
              <w:rPr>
                <w:rFonts w:hint="eastAsia"/>
              </w:rPr>
            </w:pPr>
          </w:p>
        </w:sdtContent>
      </w:sdt>
    </w:sdtContent>
  </w:sdt>
  <w:p w14:paraId="56EE53BE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4552585"/>
      <w:docPartObj>
        <w:docPartGallery w:val="autotext"/>
      </w:docPartObj>
    </w:sdtPr>
    <w:sdtContent>
      <w:p w14:paraId="3C2A8BD0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47427830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61B71"/>
    <w:rsid w:val="00064FEB"/>
    <w:rsid w:val="000E4326"/>
    <w:rsid w:val="00140277"/>
    <w:rsid w:val="001411FF"/>
    <w:rsid w:val="00187E6F"/>
    <w:rsid w:val="00205176"/>
    <w:rsid w:val="00216C58"/>
    <w:rsid w:val="002203B9"/>
    <w:rsid w:val="002259BA"/>
    <w:rsid w:val="002351FC"/>
    <w:rsid w:val="0026404B"/>
    <w:rsid w:val="00266150"/>
    <w:rsid w:val="00287866"/>
    <w:rsid w:val="002F24DD"/>
    <w:rsid w:val="00314DC0"/>
    <w:rsid w:val="003E2C15"/>
    <w:rsid w:val="0042762D"/>
    <w:rsid w:val="004B062C"/>
    <w:rsid w:val="004C5F1B"/>
    <w:rsid w:val="00563DA9"/>
    <w:rsid w:val="005A7E57"/>
    <w:rsid w:val="0061318C"/>
    <w:rsid w:val="006253D4"/>
    <w:rsid w:val="0065189A"/>
    <w:rsid w:val="007316EA"/>
    <w:rsid w:val="007B1BA1"/>
    <w:rsid w:val="007E0521"/>
    <w:rsid w:val="00912AC2"/>
    <w:rsid w:val="00924DFF"/>
    <w:rsid w:val="009B42CC"/>
    <w:rsid w:val="00A30ED8"/>
    <w:rsid w:val="00AC483F"/>
    <w:rsid w:val="00BC2DA4"/>
    <w:rsid w:val="00C37057"/>
    <w:rsid w:val="00C57DC2"/>
    <w:rsid w:val="00CA62D9"/>
    <w:rsid w:val="00D23394"/>
    <w:rsid w:val="00DE6CB2"/>
    <w:rsid w:val="00E81084"/>
    <w:rsid w:val="00F13C75"/>
    <w:rsid w:val="00F43037"/>
    <w:rsid w:val="00F61856"/>
    <w:rsid w:val="00FB24DD"/>
    <w:rsid w:val="00FB6582"/>
    <w:rsid w:val="00FE2BEF"/>
    <w:rsid w:val="16A5665F"/>
    <w:rsid w:val="436C7E9B"/>
    <w:rsid w:val="567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867</Words>
  <Characters>894</Characters>
  <Lines>13</Lines>
  <Paragraphs>3</Paragraphs>
  <TotalTime>0</TotalTime>
  <ScaleCrop>false</ScaleCrop>
  <LinksUpToDate>false</LinksUpToDate>
  <CharactersWithSpaces>1232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2025-01-03T08:19:11Z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E81B6BF3EEB943DAB38C8AAF1FD2086F_12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