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
        <w:ind w:firstLine="0" w:firstLineChars="0"/>
        <w:rPr>
          <w:rFonts w:ascii="仿宋" w:hAnsi="仿宋" w:eastAsia="仿宋"/>
          <w:sz w:val="32"/>
          <w:szCs w:val="32"/>
        </w:rPr>
      </w:pPr>
      <w:r>
        <w:rPr>
          <w:rFonts w:hint="eastAsia" w:ascii="仿宋" w:hAnsi="仿宋" w:eastAsia="仿宋"/>
          <w:sz w:val="32"/>
          <w:szCs w:val="32"/>
        </w:rPr>
        <w:t>附件</w:t>
      </w:r>
      <w:r>
        <w:rPr>
          <w:rFonts w:ascii="仿宋" w:hAnsi="仿宋" w:eastAsia="仿宋"/>
          <w:sz w:val="32"/>
          <w:szCs w:val="32"/>
        </w:rPr>
        <w:t>2</w:t>
      </w:r>
    </w:p>
    <w:p/>
    <w:p>
      <w:pPr>
        <w:pStyle w:val="2"/>
        <w:rPr>
          <w:lang w:bidi="ar"/>
        </w:rPr>
      </w:pPr>
    </w:p>
    <w:p>
      <w:pPr>
        <w:widowControl/>
        <w:jc w:val="center"/>
        <w:rPr>
          <w:rFonts w:ascii="黑体" w:hAnsi="宋体" w:eastAsia="黑体" w:cs="黑体"/>
          <w:color w:val="000000"/>
          <w:kern w:val="0"/>
          <w:sz w:val="52"/>
          <w:szCs w:val="52"/>
          <w:lang w:bidi="ar"/>
        </w:rPr>
      </w:pPr>
      <w:r>
        <w:rPr>
          <w:rFonts w:hint="eastAsia" w:ascii="黑体" w:hAnsi="宋体" w:eastAsia="黑体" w:cs="黑体"/>
          <w:color w:val="000000"/>
          <w:kern w:val="0"/>
          <w:sz w:val="52"/>
          <w:szCs w:val="52"/>
          <w:lang w:eastAsia="zh-CN" w:bidi="ar"/>
        </w:rPr>
        <w:t>铜陵</w:t>
      </w:r>
      <w:r>
        <w:rPr>
          <w:rFonts w:hint="eastAsia" w:ascii="黑体" w:hAnsi="宋体" w:eastAsia="黑体" w:cs="黑体"/>
          <w:color w:val="000000"/>
          <w:kern w:val="0"/>
          <w:sz w:val="52"/>
          <w:szCs w:val="52"/>
          <w:lang w:bidi="ar"/>
        </w:rPr>
        <w:t>学院真实项目案例库</w:t>
      </w:r>
    </w:p>
    <w:p>
      <w:pPr>
        <w:jc w:val="center"/>
        <w:rPr>
          <w:b/>
          <w:sz w:val="36"/>
        </w:rPr>
      </w:pPr>
    </w:p>
    <w:p>
      <w:pPr>
        <w:jc w:val="center"/>
        <w:rPr>
          <w:b/>
          <w:sz w:val="36"/>
        </w:rPr>
      </w:pPr>
    </w:p>
    <w:p>
      <w:pPr>
        <w:jc w:val="center"/>
        <w:rPr>
          <w:b/>
          <w:sz w:val="72"/>
        </w:rPr>
      </w:pPr>
      <w:r>
        <w:rPr>
          <w:rFonts w:hint="eastAsia"/>
          <w:b/>
          <w:sz w:val="72"/>
        </w:rPr>
        <w:t>申  报  书</w:t>
      </w:r>
    </w:p>
    <w:p/>
    <w:p/>
    <w:p/>
    <w:p>
      <w:pPr>
        <w:ind w:firstLine="1500" w:firstLineChars="500"/>
        <w:rPr>
          <w:sz w:val="30"/>
        </w:rPr>
      </w:pPr>
      <w:r>
        <w:rPr>
          <w:rFonts w:hint="eastAsia"/>
          <w:sz w:val="30"/>
        </w:rPr>
        <w:t xml:space="preserve">课程名称： </w:t>
      </w:r>
      <w:r>
        <w:rPr>
          <w:sz w:val="30"/>
        </w:rPr>
        <w:t xml:space="preserve">     </w:t>
      </w:r>
      <w:r>
        <w:rPr>
          <w:rFonts w:hint="eastAsia"/>
          <w:sz w:val="30"/>
        </w:rPr>
        <w:t>____</w:t>
      </w:r>
      <w:r>
        <w:rPr>
          <w:rFonts w:hint="eastAsia"/>
          <w:sz w:val="30"/>
          <w:lang w:val="en-US" w:eastAsia="zh-CN"/>
        </w:rPr>
        <w:t>移动应用开发技术</w:t>
      </w:r>
      <w:r>
        <w:rPr>
          <w:rFonts w:hint="eastAsia"/>
          <w:sz w:val="30"/>
        </w:rPr>
        <w:t>______</w:t>
      </w:r>
    </w:p>
    <w:p>
      <w:pPr>
        <w:ind w:firstLine="1500" w:firstLineChars="500"/>
        <w:rPr>
          <w:sz w:val="30"/>
        </w:rPr>
      </w:pPr>
    </w:p>
    <w:p>
      <w:pPr>
        <w:ind w:firstLine="1500" w:firstLineChars="500"/>
        <w:rPr>
          <w:sz w:val="30"/>
        </w:rPr>
      </w:pPr>
      <w:r>
        <w:rPr>
          <w:rFonts w:hint="eastAsia"/>
          <w:sz w:val="30"/>
        </w:rPr>
        <w:t>编写负责人姓名：_________</w:t>
      </w:r>
      <w:r>
        <w:rPr>
          <w:rFonts w:hint="eastAsia"/>
          <w:sz w:val="30"/>
          <w:lang w:val="en-US" w:eastAsia="zh-CN"/>
        </w:rPr>
        <w:t>王福成</w:t>
      </w:r>
      <w:r>
        <w:rPr>
          <w:rFonts w:hint="eastAsia"/>
          <w:sz w:val="30"/>
        </w:rPr>
        <w:t>______________</w:t>
      </w:r>
    </w:p>
    <w:p>
      <w:pPr>
        <w:ind w:firstLine="1500" w:firstLineChars="500"/>
        <w:rPr>
          <w:sz w:val="30"/>
        </w:rPr>
      </w:pPr>
    </w:p>
    <w:p>
      <w:pPr>
        <w:ind w:firstLine="1500" w:firstLineChars="500"/>
        <w:rPr>
          <w:sz w:val="30"/>
        </w:rPr>
      </w:pPr>
      <w:r>
        <w:rPr>
          <w:rFonts w:hint="eastAsia"/>
          <w:sz w:val="30"/>
        </w:rPr>
        <w:t>联系电话：      ______</w:t>
      </w:r>
      <w:r>
        <w:rPr>
          <w:rFonts w:hint="eastAsia"/>
          <w:sz w:val="30"/>
          <w:lang w:val="en-US" w:eastAsia="zh-CN"/>
        </w:rPr>
        <w:t>15056812999</w:t>
      </w:r>
      <w:r>
        <w:rPr>
          <w:rFonts w:hint="eastAsia"/>
          <w:sz w:val="30"/>
        </w:rPr>
        <w:t>__________</w:t>
      </w:r>
    </w:p>
    <w:p>
      <w:pPr>
        <w:ind w:firstLine="1500" w:firstLineChars="500"/>
        <w:rPr>
          <w:sz w:val="30"/>
        </w:rPr>
      </w:pPr>
    </w:p>
    <w:p>
      <w:pPr>
        <w:ind w:firstLine="1500" w:firstLineChars="500"/>
        <w:rPr>
          <w:sz w:val="30"/>
          <w:u w:val="single"/>
        </w:rPr>
      </w:pPr>
      <w:r>
        <w:rPr>
          <w:rFonts w:hint="eastAsia"/>
          <w:sz w:val="30"/>
        </w:rPr>
        <w:t>院（部）名称：  _____</w:t>
      </w:r>
      <w:r>
        <w:rPr>
          <w:rFonts w:hint="eastAsia"/>
          <w:sz w:val="30"/>
          <w:lang w:val="en-US" w:eastAsia="zh-CN"/>
        </w:rPr>
        <w:t>数学与计算机学院</w:t>
      </w:r>
      <w:r>
        <w:rPr>
          <w:rFonts w:hint="eastAsia"/>
          <w:sz w:val="30"/>
        </w:rPr>
        <w:t>______</w:t>
      </w:r>
    </w:p>
    <w:p>
      <w:pPr>
        <w:spacing w:line="276" w:lineRule="auto"/>
        <w:jc w:val="center"/>
        <w:rPr>
          <w:rFonts w:hint="eastAsia"/>
          <w:b/>
          <w:sz w:val="30"/>
        </w:rPr>
      </w:pPr>
    </w:p>
    <w:p>
      <w:pPr>
        <w:spacing w:line="276" w:lineRule="auto"/>
        <w:jc w:val="center"/>
        <w:rPr>
          <w:b/>
          <w:sz w:val="30"/>
        </w:rPr>
      </w:pPr>
      <w:r>
        <w:rPr>
          <w:rFonts w:hint="eastAsia"/>
          <w:b/>
          <w:sz w:val="30"/>
        </w:rPr>
        <w:t>二</w:t>
      </w:r>
      <w:r>
        <w:rPr>
          <w:rFonts w:hint="eastAsia" w:ascii="宋体" w:hAnsi="宋体"/>
          <w:b/>
          <w:sz w:val="30"/>
        </w:rPr>
        <w:t>〇二</w:t>
      </w:r>
      <w:r>
        <w:rPr>
          <w:rFonts w:hint="eastAsia" w:ascii="宋体" w:hAnsi="宋体"/>
          <w:b/>
          <w:sz w:val="30"/>
          <w:lang w:eastAsia="zh-CN"/>
        </w:rPr>
        <w:t>四</w:t>
      </w:r>
      <w:r>
        <w:rPr>
          <w:rFonts w:hint="eastAsia"/>
          <w:b/>
          <w:sz w:val="30"/>
        </w:rPr>
        <w:t>年</w:t>
      </w:r>
      <w:r>
        <w:rPr>
          <w:rFonts w:hint="eastAsia"/>
          <w:b/>
          <w:sz w:val="30"/>
          <w:lang w:eastAsia="zh-CN"/>
        </w:rPr>
        <w:t>一</w:t>
      </w:r>
      <w:r>
        <w:rPr>
          <w:rFonts w:hint="eastAsia"/>
          <w:b/>
          <w:sz w:val="30"/>
        </w:rPr>
        <w:t>月</w:t>
      </w:r>
    </w:p>
    <w:p>
      <w:pPr>
        <w:pStyle w:val="2"/>
        <w:sectPr>
          <w:pgSz w:w="11906" w:h="16838"/>
          <w:pgMar w:top="1440" w:right="1800" w:bottom="1440" w:left="1800" w:header="851" w:footer="992" w:gutter="0"/>
          <w:cols w:space="425" w:num="1"/>
          <w:docGrid w:type="lines" w:linePitch="312" w:charSpace="0"/>
        </w:sectPr>
      </w:pPr>
    </w:p>
    <w:p>
      <w:pPr>
        <w:widowControl/>
        <w:jc w:val="center"/>
        <w:rPr>
          <w:rFonts w:ascii="黑体" w:hAnsi="黑体" w:eastAsia="黑体" w:cs="黑体"/>
          <w:b/>
          <w:bCs/>
          <w:color w:val="000000"/>
          <w:kern w:val="0"/>
          <w:sz w:val="32"/>
          <w:szCs w:val="32"/>
          <w:lang w:bidi="ar"/>
        </w:rPr>
      </w:pPr>
      <w:r>
        <w:rPr>
          <w:rFonts w:hint="eastAsia" w:ascii="黑体" w:hAnsi="黑体" w:eastAsia="黑体" w:cs="黑体"/>
          <w:b/>
          <w:bCs/>
          <w:color w:val="000000"/>
          <w:kern w:val="0"/>
          <w:sz w:val="32"/>
          <w:szCs w:val="32"/>
          <w:lang w:val="en-US" w:eastAsia="zh-CN" w:bidi="ar"/>
        </w:rPr>
        <w:t>移动应用开发技术</w:t>
      </w:r>
      <w:r>
        <w:rPr>
          <w:rFonts w:hint="eastAsia" w:ascii="黑体" w:hAnsi="黑体" w:eastAsia="黑体" w:cs="黑体"/>
          <w:b/>
          <w:bCs/>
          <w:color w:val="000000"/>
          <w:kern w:val="0"/>
          <w:sz w:val="32"/>
          <w:szCs w:val="32"/>
          <w:lang w:bidi="ar"/>
        </w:rPr>
        <w:t>课程真实项目案例库</w:t>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30"/>
        <w:gridCol w:w="2130"/>
        <w:gridCol w:w="2131"/>
        <w:gridCol w:w="21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tcPr>
          <w:p>
            <w:pPr>
              <w:widowControl/>
              <w:jc w:val="distribute"/>
              <w:rPr>
                <w:rFonts w:ascii="仿宋_GB2312" w:hAnsi="仿宋_GB2312" w:eastAsia="仿宋_GB2312" w:cs="仿宋_GB2312"/>
                <w:color w:val="000000"/>
                <w:kern w:val="0"/>
                <w:sz w:val="28"/>
                <w:szCs w:val="28"/>
                <w:lang w:bidi="ar"/>
              </w:rPr>
            </w:pPr>
            <w:r>
              <w:rPr>
                <w:rFonts w:hint="eastAsia" w:ascii="仿宋_GB2312" w:hAnsi="仿宋_GB2312" w:eastAsia="仿宋_GB2312" w:cs="仿宋_GB2312"/>
                <w:color w:val="000000"/>
                <w:kern w:val="0"/>
                <w:sz w:val="28"/>
                <w:szCs w:val="28"/>
                <w:lang w:bidi="ar"/>
              </w:rPr>
              <w:t>课程名称</w:t>
            </w:r>
          </w:p>
        </w:tc>
        <w:tc>
          <w:tcPr>
            <w:tcW w:w="2130" w:type="dxa"/>
            <w:vAlign w:val="center"/>
          </w:tcPr>
          <w:p>
            <w:pPr>
              <w:widowControl/>
              <w:jc w:val="center"/>
              <w:rPr>
                <w:rFonts w:hint="default" w:ascii="仿宋_GB2312" w:hAnsi="仿宋_GB2312" w:eastAsia="仿宋_GB2312" w:cs="仿宋_GB2312"/>
                <w:color w:val="000000"/>
                <w:kern w:val="0"/>
                <w:sz w:val="24"/>
                <w:szCs w:val="24"/>
                <w:lang w:val="en-US" w:eastAsia="zh-CN" w:bidi="ar"/>
              </w:rPr>
            </w:pPr>
            <w:r>
              <w:rPr>
                <w:rFonts w:hint="eastAsia" w:ascii="仿宋_GB2312" w:hAnsi="仿宋_GB2312" w:eastAsia="仿宋_GB2312" w:cs="仿宋_GB2312"/>
                <w:color w:val="000000"/>
                <w:kern w:val="0"/>
                <w:sz w:val="24"/>
                <w:szCs w:val="24"/>
                <w:lang w:val="en-US" w:eastAsia="zh-CN" w:bidi="ar"/>
              </w:rPr>
              <w:t>移动应用开发技术</w:t>
            </w:r>
          </w:p>
        </w:tc>
        <w:tc>
          <w:tcPr>
            <w:tcW w:w="2131" w:type="dxa"/>
          </w:tcPr>
          <w:p>
            <w:pPr>
              <w:widowControl/>
              <w:jc w:val="distribute"/>
              <w:rPr>
                <w:rFonts w:ascii="仿宋_GB2312" w:hAnsi="仿宋_GB2312" w:eastAsia="仿宋_GB2312" w:cs="仿宋_GB2312"/>
                <w:color w:val="000000"/>
                <w:kern w:val="0"/>
                <w:sz w:val="28"/>
                <w:szCs w:val="28"/>
                <w:lang w:bidi="ar"/>
              </w:rPr>
            </w:pPr>
            <w:r>
              <w:rPr>
                <w:rFonts w:hint="eastAsia" w:ascii="仿宋_GB2312" w:hAnsi="仿宋_GB2312" w:eastAsia="仿宋_GB2312" w:cs="仿宋_GB2312"/>
                <w:color w:val="000000"/>
                <w:kern w:val="0"/>
                <w:sz w:val="28"/>
                <w:szCs w:val="28"/>
                <w:lang w:bidi="ar"/>
              </w:rPr>
              <w:t>学时</w:t>
            </w:r>
          </w:p>
        </w:tc>
        <w:tc>
          <w:tcPr>
            <w:tcW w:w="2131" w:type="dxa"/>
            <w:vAlign w:val="center"/>
          </w:tcPr>
          <w:p>
            <w:pPr>
              <w:widowControl/>
              <w:jc w:val="center"/>
              <w:rPr>
                <w:rFonts w:hint="default" w:ascii="仿宋_GB2312" w:hAnsi="仿宋_GB2312" w:eastAsia="仿宋_GB2312" w:cs="仿宋_GB2312"/>
                <w:color w:val="000000"/>
                <w:kern w:val="0"/>
                <w:sz w:val="24"/>
                <w:szCs w:val="24"/>
                <w:lang w:val="en-US" w:eastAsia="zh-CN" w:bidi="ar"/>
              </w:rPr>
            </w:pPr>
            <w:r>
              <w:rPr>
                <w:rFonts w:hint="eastAsia" w:ascii="仿宋_GB2312" w:hAnsi="仿宋_GB2312" w:eastAsia="仿宋_GB2312" w:cs="仿宋_GB2312"/>
                <w:color w:val="000000"/>
                <w:kern w:val="0"/>
                <w:sz w:val="24"/>
                <w:szCs w:val="24"/>
                <w:lang w:val="en-US" w:eastAsia="zh-CN" w:bidi="ar"/>
              </w:rPr>
              <w:t>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tcPr>
          <w:p>
            <w:pPr>
              <w:widowControl/>
              <w:jc w:val="distribute"/>
              <w:rPr>
                <w:rFonts w:ascii="仿宋_GB2312" w:hAnsi="仿宋_GB2312" w:eastAsia="仿宋_GB2312" w:cs="仿宋_GB2312"/>
                <w:color w:val="000000"/>
                <w:kern w:val="0"/>
                <w:sz w:val="28"/>
                <w:szCs w:val="28"/>
                <w:lang w:bidi="ar"/>
              </w:rPr>
            </w:pPr>
            <w:r>
              <w:rPr>
                <w:rFonts w:hint="eastAsia" w:ascii="仿宋_GB2312" w:hAnsi="仿宋_GB2312" w:eastAsia="仿宋_GB2312" w:cs="仿宋_GB2312"/>
                <w:color w:val="000000"/>
                <w:kern w:val="0"/>
                <w:sz w:val="28"/>
                <w:szCs w:val="28"/>
                <w:lang w:bidi="ar"/>
              </w:rPr>
              <w:t>适用专业</w:t>
            </w:r>
          </w:p>
        </w:tc>
        <w:tc>
          <w:tcPr>
            <w:tcW w:w="2130" w:type="dxa"/>
            <w:vAlign w:val="center"/>
          </w:tcPr>
          <w:p>
            <w:pPr>
              <w:widowControl/>
              <w:jc w:val="center"/>
              <w:rPr>
                <w:rFonts w:hint="default" w:ascii="仿宋_GB2312" w:hAnsi="仿宋_GB2312" w:eastAsia="仿宋_GB2312" w:cs="仿宋_GB2312"/>
                <w:color w:val="000000"/>
                <w:kern w:val="0"/>
                <w:sz w:val="24"/>
                <w:szCs w:val="24"/>
                <w:lang w:val="en-US" w:eastAsia="zh-CN" w:bidi="ar"/>
              </w:rPr>
            </w:pPr>
            <w:r>
              <w:rPr>
                <w:rFonts w:hint="eastAsia" w:ascii="仿宋_GB2312" w:hAnsi="仿宋_GB2312" w:eastAsia="仿宋_GB2312" w:cs="仿宋_GB2312"/>
                <w:color w:val="000000"/>
                <w:kern w:val="0"/>
                <w:sz w:val="24"/>
                <w:szCs w:val="24"/>
                <w:lang w:val="en-US" w:eastAsia="zh-CN" w:bidi="ar"/>
              </w:rPr>
              <w:t>计算机科学与技术、数字媒体技术</w:t>
            </w:r>
          </w:p>
        </w:tc>
        <w:tc>
          <w:tcPr>
            <w:tcW w:w="2131" w:type="dxa"/>
          </w:tcPr>
          <w:p>
            <w:pPr>
              <w:widowControl/>
              <w:jc w:val="distribute"/>
              <w:rPr>
                <w:rFonts w:ascii="仿宋_GB2312" w:hAnsi="仿宋_GB2312" w:eastAsia="仿宋_GB2312" w:cs="仿宋_GB2312"/>
                <w:color w:val="000000"/>
                <w:kern w:val="0"/>
                <w:sz w:val="28"/>
                <w:szCs w:val="28"/>
                <w:lang w:bidi="ar"/>
              </w:rPr>
            </w:pPr>
            <w:r>
              <w:rPr>
                <w:rFonts w:hint="eastAsia" w:ascii="仿宋_GB2312" w:hAnsi="仿宋_GB2312" w:eastAsia="仿宋_GB2312" w:cs="仿宋_GB2312"/>
                <w:color w:val="000000"/>
                <w:kern w:val="0"/>
                <w:sz w:val="28"/>
                <w:szCs w:val="28"/>
                <w:lang w:bidi="ar"/>
              </w:rPr>
              <w:t>适用年级</w:t>
            </w:r>
          </w:p>
        </w:tc>
        <w:tc>
          <w:tcPr>
            <w:tcW w:w="2131" w:type="dxa"/>
            <w:vAlign w:val="center"/>
          </w:tcPr>
          <w:p>
            <w:pPr>
              <w:widowControl/>
              <w:jc w:val="center"/>
              <w:rPr>
                <w:rFonts w:hint="eastAsia" w:ascii="仿宋_GB2312" w:hAnsi="仿宋_GB2312" w:eastAsia="仿宋_GB2312" w:cs="仿宋_GB2312"/>
                <w:color w:val="000000"/>
                <w:kern w:val="0"/>
                <w:sz w:val="24"/>
                <w:szCs w:val="24"/>
                <w:lang w:val="en-US" w:eastAsia="zh-CN" w:bidi="ar"/>
              </w:rPr>
            </w:pPr>
            <w:r>
              <w:rPr>
                <w:rFonts w:hint="eastAsia" w:ascii="仿宋_GB2312" w:hAnsi="仿宋_GB2312" w:eastAsia="仿宋_GB2312" w:cs="仿宋_GB2312"/>
                <w:color w:val="000000"/>
                <w:kern w:val="0"/>
                <w:sz w:val="24"/>
                <w:szCs w:val="24"/>
                <w:lang w:val="en-US" w:eastAsia="zh-CN" w:bidi="ar"/>
              </w:rPr>
              <w:t>大三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tcPr>
          <w:p>
            <w:pPr>
              <w:widowControl/>
              <w:jc w:val="distribute"/>
              <w:rPr>
                <w:rFonts w:ascii="仿宋_GB2312" w:hAnsi="仿宋_GB2312" w:eastAsia="仿宋_GB2312" w:cs="仿宋_GB2312"/>
                <w:color w:val="000000"/>
                <w:kern w:val="0"/>
                <w:sz w:val="28"/>
                <w:szCs w:val="28"/>
                <w:lang w:bidi="ar"/>
              </w:rPr>
            </w:pPr>
            <w:r>
              <w:rPr>
                <w:rFonts w:hint="eastAsia" w:ascii="仿宋_GB2312" w:hAnsi="仿宋_GB2312" w:eastAsia="仿宋_GB2312" w:cs="仿宋_GB2312"/>
                <w:color w:val="000000"/>
                <w:kern w:val="0"/>
                <w:sz w:val="28"/>
                <w:szCs w:val="28"/>
                <w:lang w:bidi="ar"/>
              </w:rPr>
              <w:t>制订人</w:t>
            </w:r>
          </w:p>
        </w:tc>
        <w:tc>
          <w:tcPr>
            <w:tcW w:w="2130" w:type="dxa"/>
            <w:vAlign w:val="center"/>
          </w:tcPr>
          <w:p>
            <w:pPr>
              <w:widowControl/>
              <w:jc w:val="center"/>
              <w:rPr>
                <w:rFonts w:hint="eastAsia" w:ascii="仿宋_GB2312" w:hAnsi="仿宋_GB2312" w:eastAsia="仿宋_GB2312" w:cs="仿宋_GB2312"/>
                <w:color w:val="000000"/>
                <w:kern w:val="0"/>
                <w:sz w:val="24"/>
                <w:szCs w:val="24"/>
                <w:lang w:val="en-US" w:eastAsia="zh-CN" w:bidi="ar"/>
              </w:rPr>
            </w:pPr>
            <w:r>
              <w:rPr>
                <w:rFonts w:hint="eastAsia" w:ascii="仿宋_GB2312" w:hAnsi="仿宋_GB2312" w:eastAsia="仿宋_GB2312" w:cs="仿宋_GB2312"/>
                <w:color w:val="000000"/>
                <w:kern w:val="0"/>
                <w:sz w:val="24"/>
                <w:szCs w:val="24"/>
                <w:lang w:val="en-US" w:eastAsia="zh-CN" w:bidi="ar"/>
              </w:rPr>
              <w:t>王福成</w:t>
            </w:r>
          </w:p>
        </w:tc>
        <w:tc>
          <w:tcPr>
            <w:tcW w:w="2131" w:type="dxa"/>
          </w:tcPr>
          <w:p>
            <w:pPr>
              <w:widowControl/>
              <w:jc w:val="distribute"/>
              <w:rPr>
                <w:rFonts w:ascii="仿宋_GB2312" w:hAnsi="仿宋_GB2312" w:eastAsia="仿宋_GB2312" w:cs="仿宋_GB2312"/>
                <w:color w:val="000000"/>
                <w:kern w:val="0"/>
                <w:sz w:val="28"/>
                <w:szCs w:val="28"/>
                <w:lang w:bidi="ar"/>
              </w:rPr>
            </w:pPr>
            <w:r>
              <w:rPr>
                <w:rFonts w:hint="eastAsia" w:ascii="仿宋_GB2312" w:hAnsi="仿宋_GB2312" w:eastAsia="仿宋_GB2312" w:cs="仿宋_GB2312"/>
                <w:color w:val="000000"/>
                <w:kern w:val="0"/>
                <w:sz w:val="28"/>
                <w:szCs w:val="28"/>
                <w:lang w:bidi="ar"/>
              </w:rPr>
              <w:t>时间</w:t>
            </w:r>
          </w:p>
        </w:tc>
        <w:tc>
          <w:tcPr>
            <w:tcW w:w="2131" w:type="dxa"/>
            <w:vAlign w:val="center"/>
          </w:tcPr>
          <w:p>
            <w:pPr>
              <w:widowControl/>
              <w:jc w:val="center"/>
              <w:rPr>
                <w:rFonts w:hint="default" w:ascii="仿宋_GB2312" w:hAnsi="仿宋_GB2312" w:eastAsia="仿宋_GB2312" w:cs="仿宋_GB2312"/>
                <w:color w:val="000000"/>
                <w:kern w:val="0"/>
                <w:sz w:val="24"/>
                <w:szCs w:val="24"/>
                <w:lang w:val="en-US" w:eastAsia="zh-CN" w:bidi="ar"/>
              </w:rPr>
            </w:pPr>
            <w:r>
              <w:rPr>
                <w:rFonts w:hint="eastAsia" w:ascii="仿宋_GB2312" w:hAnsi="仿宋_GB2312" w:eastAsia="仿宋_GB2312" w:cs="仿宋_GB2312"/>
                <w:color w:val="000000"/>
                <w:kern w:val="0"/>
                <w:sz w:val="24"/>
                <w:szCs w:val="24"/>
                <w:lang w:val="en-US" w:eastAsia="zh-CN" w:bidi="ar"/>
              </w:rPr>
              <w:t>2024-2-2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Merge w:val="restart"/>
            <w:vAlign w:val="center"/>
          </w:tcPr>
          <w:p>
            <w:pPr>
              <w:widowControl/>
              <w:jc w:val="center"/>
              <w:rPr>
                <w:rFonts w:ascii="仿宋_GB2312" w:hAnsi="仿宋_GB2312" w:eastAsia="仿宋_GB2312" w:cs="仿宋_GB2312"/>
                <w:color w:val="000000"/>
                <w:kern w:val="0"/>
                <w:sz w:val="28"/>
                <w:szCs w:val="28"/>
                <w:lang w:bidi="ar"/>
              </w:rPr>
            </w:pPr>
            <w:r>
              <w:rPr>
                <w:rFonts w:hint="eastAsia" w:ascii="仿宋_GB2312" w:hAnsi="仿宋_GB2312" w:eastAsia="仿宋_GB2312" w:cs="仿宋_GB2312"/>
                <w:color w:val="000000"/>
                <w:kern w:val="0"/>
                <w:sz w:val="28"/>
                <w:szCs w:val="28"/>
                <w:lang w:bidi="ar"/>
              </w:rPr>
              <w:t>课程目标</w:t>
            </w:r>
          </w:p>
        </w:tc>
        <w:tc>
          <w:tcPr>
            <w:tcW w:w="6392" w:type="dxa"/>
            <w:gridSpan w:val="3"/>
          </w:tcPr>
          <w:p>
            <w:pPr>
              <w:widowControl/>
              <w:jc w:val="left"/>
              <w:rPr>
                <w:rFonts w:hint="eastAsia" w:ascii="仿宋_GB2312" w:hAnsi="仿宋_GB2312" w:eastAsia="仿宋_GB2312" w:cs="仿宋_GB2312"/>
                <w:color w:val="000000"/>
                <w:kern w:val="0"/>
                <w:sz w:val="24"/>
                <w:szCs w:val="24"/>
                <w:lang w:val="en-US" w:eastAsia="zh-CN" w:bidi="ar"/>
              </w:rPr>
            </w:pPr>
            <w:r>
              <w:rPr>
                <w:rFonts w:hint="eastAsia" w:ascii="仿宋_GB2312" w:hAnsi="仿宋_GB2312" w:eastAsia="仿宋_GB2312" w:cs="仿宋_GB2312"/>
                <w:color w:val="000000"/>
                <w:kern w:val="0"/>
                <w:sz w:val="24"/>
                <w:szCs w:val="24"/>
                <w:lang w:val="en-US" w:eastAsia="zh-CN" w:bidi="ar"/>
              </w:rPr>
              <w:t>掌握HTML5、CSS3等Web基础知识，理解移动应用应用的基础理论知识，熟练掌握HBuilderX等集成开发工具，掌握Vue、uni-app等常用的移动应用框架；初步掌握基于Vue及uni-app框架的移动应用应用开发及多端发布技术，注重培养实践与实战能力，能够分析数字媒体技术复杂工程问题的解决方案，并获得有效的结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Merge w:val="continue"/>
          </w:tcPr>
          <w:p>
            <w:pPr>
              <w:widowControl/>
              <w:jc w:val="distribute"/>
              <w:rPr>
                <w:rFonts w:ascii="仿宋_GB2312" w:hAnsi="仿宋_GB2312" w:eastAsia="仿宋_GB2312" w:cs="仿宋_GB2312"/>
                <w:color w:val="000000"/>
                <w:kern w:val="0"/>
                <w:sz w:val="28"/>
                <w:szCs w:val="28"/>
                <w:lang w:bidi="ar"/>
              </w:rPr>
            </w:pPr>
          </w:p>
        </w:tc>
        <w:tc>
          <w:tcPr>
            <w:tcW w:w="6392" w:type="dxa"/>
            <w:gridSpan w:val="3"/>
          </w:tcPr>
          <w:p>
            <w:pPr>
              <w:widowControl/>
              <w:jc w:val="left"/>
              <w:rPr>
                <w:rFonts w:hint="eastAsia" w:ascii="仿宋_GB2312" w:hAnsi="仿宋_GB2312" w:eastAsia="仿宋_GB2312" w:cs="仿宋_GB2312"/>
                <w:color w:val="000000"/>
                <w:kern w:val="0"/>
                <w:sz w:val="24"/>
                <w:szCs w:val="24"/>
                <w:lang w:val="en-US" w:eastAsia="zh-CN" w:bidi="ar"/>
              </w:rPr>
            </w:pPr>
            <w:r>
              <w:rPr>
                <w:rFonts w:hint="eastAsia" w:ascii="仿宋_GB2312" w:hAnsi="仿宋_GB2312" w:eastAsia="仿宋_GB2312" w:cs="仿宋_GB2312"/>
                <w:color w:val="000000"/>
                <w:kern w:val="0"/>
                <w:sz w:val="24"/>
                <w:szCs w:val="24"/>
                <w:lang w:val="en-US" w:eastAsia="zh-CN" w:bidi="ar"/>
              </w:rPr>
              <w:t>通过团体协作，小组讨论、翻转课堂等课程教学模式设置，使学生积极承担个体、团队成员以及负责人的多种角色；培养学生对移动开发常用技术与工具的应用能力，能够对数字媒体技术复杂工程问题进行分析、设计和开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Merge w:val="continue"/>
          </w:tcPr>
          <w:p>
            <w:pPr>
              <w:widowControl/>
              <w:jc w:val="distribute"/>
              <w:rPr>
                <w:rFonts w:ascii="仿宋_GB2312" w:hAnsi="仿宋_GB2312" w:eastAsia="仿宋_GB2312" w:cs="仿宋_GB2312"/>
                <w:color w:val="000000"/>
                <w:kern w:val="0"/>
                <w:sz w:val="28"/>
                <w:szCs w:val="28"/>
                <w:lang w:bidi="ar"/>
              </w:rPr>
            </w:pPr>
          </w:p>
        </w:tc>
        <w:tc>
          <w:tcPr>
            <w:tcW w:w="6392" w:type="dxa"/>
            <w:gridSpan w:val="3"/>
          </w:tcPr>
          <w:p>
            <w:pPr>
              <w:widowControl/>
              <w:jc w:val="center"/>
              <w:rPr>
                <w:rFonts w:ascii="仿宋_GB2312" w:hAnsi="仿宋_GB2312" w:eastAsia="仿宋_GB2312" w:cs="仿宋_GB2312"/>
                <w:color w:val="000000"/>
                <w:kern w:val="0"/>
                <w:sz w:val="28"/>
                <w:szCs w:val="28"/>
                <w:lang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tcPr>
          <w:p>
            <w:pPr>
              <w:widowControl/>
              <w:jc w:val="distribute"/>
              <w:rPr>
                <w:rFonts w:ascii="仿宋_GB2312" w:hAnsi="仿宋_GB2312" w:eastAsia="仿宋_GB2312" w:cs="仿宋_GB2312"/>
                <w:color w:val="000000"/>
                <w:kern w:val="0"/>
                <w:sz w:val="28"/>
                <w:szCs w:val="28"/>
                <w:lang w:bidi="ar"/>
              </w:rPr>
            </w:pPr>
            <w:r>
              <w:rPr>
                <w:rFonts w:hint="eastAsia" w:ascii="仿宋_GB2312" w:hAnsi="仿宋_GB2312" w:eastAsia="仿宋_GB2312" w:cs="仿宋_GB2312"/>
                <w:color w:val="000000"/>
                <w:kern w:val="0"/>
                <w:sz w:val="28"/>
                <w:szCs w:val="28"/>
                <w:lang w:eastAsia="zh-CN" w:bidi="ar"/>
              </w:rPr>
              <w:t>申报类型</w:t>
            </w:r>
          </w:p>
        </w:tc>
        <w:tc>
          <w:tcPr>
            <w:tcW w:w="6392" w:type="dxa"/>
            <w:gridSpan w:val="3"/>
          </w:tcPr>
          <w:p>
            <w:pPr>
              <w:widowControl/>
              <w:jc w:val="center"/>
              <w:rPr>
                <w:rFonts w:ascii="仿宋_GB2312" w:hAnsi="仿宋_GB2312" w:eastAsia="仿宋_GB2312" w:cs="仿宋_GB2312"/>
                <w:color w:val="000000"/>
                <w:kern w:val="0"/>
                <w:sz w:val="28"/>
                <w:szCs w:val="28"/>
                <w:lang w:bidi="ar"/>
              </w:rPr>
            </w:pPr>
            <w:r>
              <w:rPr>
                <w:rFonts w:hint="eastAsia" w:ascii="仿宋_GB2312" w:hAnsi="仿宋_GB2312" w:eastAsia="仿宋_GB2312" w:cs="仿宋_GB2312"/>
                <w:color w:val="000000"/>
                <w:kern w:val="0"/>
                <w:sz w:val="28"/>
                <w:szCs w:val="28"/>
                <w:lang w:eastAsia="zh-CN" w:bidi="ar"/>
              </w:rPr>
              <w:sym w:font="Wingdings 2" w:char="0052"/>
            </w:r>
            <w:r>
              <w:rPr>
                <w:rFonts w:hint="eastAsia" w:ascii="仿宋_GB2312" w:hAnsi="仿宋_GB2312" w:eastAsia="仿宋_GB2312" w:cs="仿宋_GB2312"/>
                <w:color w:val="000000"/>
                <w:kern w:val="0"/>
                <w:sz w:val="28"/>
                <w:szCs w:val="28"/>
                <w:lang w:eastAsia="zh-CN" w:bidi="ar"/>
              </w:rPr>
              <w:t>申报认定</w:t>
            </w:r>
            <w:r>
              <w:rPr>
                <w:rFonts w:hint="eastAsia" w:ascii="仿宋_GB2312" w:hAnsi="仿宋_GB2312" w:eastAsia="仿宋_GB2312" w:cs="仿宋_GB2312"/>
                <w:color w:val="000000"/>
                <w:kern w:val="0"/>
                <w:sz w:val="28"/>
                <w:szCs w:val="28"/>
                <w:lang w:val="en-US" w:eastAsia="zh-CN" w:bidi="ar"/>
              </w:rPr>
              <w:t xml:space="preserve">     </w:t>
            </w:r>
            <w:r>
              <w:rPr>
                <w:rFonts w:hint="eastAsia" w:ascii="仿宋_GB2312" w:hAnsi="仿宋_GB2312" w:eastAsia="仿宋_GB2312" w:cs="仿宋_GB2312"/>
                <w:color w:val="000000"/>
                <w:kern w:val="0"/>
                <w:sz w:val="28"/>
                <w:szCs w:val="28"/>
                <w:lang w:eastAsia="zh-CN" w:bidi="ar"/>
              </w:rPr>
              <w:sym w:font="Wingdings 2" w:char="00A3"/>
            </w:r>
            <w:r>
              <w:rPr>
                <w:rFonts w:hint="eastAsia" w:ascii="仿宋_GB2312" w:hAnsi="仿宋_GB2312" w:eastAsia="仿宋_GB2312" w:cs="仿宋_GB2312"/>
                <w:color w:val="000000"/>
                <w:kern w:val="0"/>
                <w:sz w:val="28"/>
                <w:szCs w:val="28"/>
                <w:lang w:val="en-US" w:eastAsia="zh-CN" w:bidi="ar"/>
              </w:rPr>
              <w:t>申报立项</w:t>
            </w:r>
          </w:p>
        </w:tc>
      </w:tr>
    </w:tbl>
    <w:p>
      <w:pPr>
        <w:widowControl/>
        <w:jc w:val="left"/>
        <w:rPr>
          <w:rFonts w:ascii="仿宋_GB2312" w:hAnsi="仿宋_GB2312" w:eastAsia="仿宋_GB2312" w:cs="仿宋_GB2312"/>
          <w:color w:val="000000"/>
          <w:kern w:val="0"/>
          <w:sz w:val="28"/>
          <w:szCs w:val="28"/>
          <w:lang w:bidi="ar"/>
        </w:rPr>
      </w:pPr>
      <w:r>
        <w:rPr>
          <w:rFonts w:hint="eastAsia" w:ascii="仿宋_GB2312" w:hAnsi="仿宋_GB2312" w:eastAsia="仿宋_GB2312" w:cs="仿宋_GB2312"/>
          <w:color w:val="000000"/>
          <w:kern w:val="0"/>
          <w:sz w:val="28"/>
          <w:szCs w:val="28"/>
          <w:lang w:bidi="ar"/>
        </w:rPr>
        <w:t>以下内容仅供参考，各学院/专业/课程可根据自身情况进行编制。</w:t>
      </w:r>
    </w:p>
    <w:p>
      <w:pPr>
        <w:widowControl/>
        <w:spacing w:before="156" w:beforeLines="50" w:after="156" w:afterLines="50" w:line="360" w:lineRule="auto"/>
        <w:jc w:val="both"/>
        <w:rPr>
          <w:rFonts w:hint="default" w:ascii="黑体" w:hAnsi="黑体" w:eastAsia="黑体" w:cs="黑体"/>
          <w:color w:val="000000"/>
          <w:kern w:val="0"/>
          <w:sz w:val="28"/>
          <w:szCs w:val="28"/>
          <w:lang w:val="en-US" w:eastAsia="zh-CN" w:bidi="ar"/>
        </w:rPr>
      </w:pPr>
      <w:r>
        <w:rPr>
          <w:rFonts w:hint="eastAsia" w:ascii="黑体" w:hAnsi="黑体" w:eastAsia="黑体" w:cs="黑体"/>
          <w:color w:val="000000"/>
          <w:kern w:val="0"/>
          <w:sz w:val="28"/>
          <w:szCs w:val="28"/>
          <w:lang w:bidi="ar"/>
        </w:rPr>
        <w:t>项目（案例）</w:t>
      </w:r>
      <w:r>
        <w:rPr>
          <w:rFonts w:hint="eastAsia" w:ascii="黑体" w:hAnsi="黑体" w:eastAsia="黑体" w:cs="黑体"/>
          <w:color w:val="000000"/>
          <w:kern w:val="0"/>
          <w:sz w:val="28"/>
          <w:szCs w:val="28"/>
          <w:lang w:eastAsia="zh-CN" w:bidi="ar"/>
        </w:rPr>
        <w:t>名称</w:t>
      </w:r>
      <w:r>
        <w:rPr>
          <w:rFonts w:hint="eastAsia" w:ascii="黑体" w:hAnsi="黑体" w:eastAsia="黑体" w:cs="黑体"/>
          <w:color w:val="000000"/>
          <w:kern w:val="0"/>
          <w:sz w:val="28"/>
          <w:szCs w:val="28"/>
          <w:lang w:bidi="ar"/>
        </w:rPr>
        <w:t>：</w:t>
      </w:r>
      <w:r>
        <w:rPr>
          <w:rFonts w:hint="eastAsia" w:ascii="黑体" w:hAnsi="黑体" w:eastAsia="黑体" w:cs="黑体"/>
          <w:color w:val="000000"/>
          <w:kern w:val="0"/>
          <w:sz w:val="28"/>
          <w:szCs w:val="28"/>
          <w:lang w:val="en-US" w:eastAsia="zh-CN" w:bidi="ar"/>
        </w:rPr>
        <w:t>人人装修网网站触屏版</w:t>
      </w:r>
    </w:p>
    <w:p>
      <w:pPr>
        <w:widowControl/>
        <w:numPr>
          <w:ilvl w:val="0"/>
          <w:numId w:val="1"/>
        </w:numPr>
        <w:spacing w:before="156" w:beforeLines="50" w:after="156" w:afterLines="50" w:line="360" w:lineRule="auto"/>
        <w:jc w:val="left"/>
        <w:rPr>
          <w:rFonts w:ascii="黑体" w:hAnsi="黑体" w:eastAsia="黑体" w:cs="黑体"/>
          <w:color w:val="000000"/>
          <w:kern w:val="0"/>
          <w:sz w:val="28"/>
          <w:szCs w:val="28"/>
          <w:lang w:bidi="ar"/>
        </w:rPr>
      </w:pPr>
      <w:r>
        <w:rPr>
          <w:rFonts w:hint="eastAsia" w:ascii="黑体" w:hAnsi="黑体" w:eastAsia="黑体" w:cs="宋体"/>
          <w:bCs/>
          <w:color w:val="000000"/>
          <w:kern w:val="0"/>
          <w:sz w:val="28"/>
          <w:szCs w:val="28"/>
          <w:lang w:bidi="ar"/>
        </w:rPr>
        <w:t>教学目标</w:t>
      </w:r>
      <w:r>
        <w:rPr>
          <w:rFonts w:hint="eastAsia" w:ascii="黑体" w:hAnsi="黑体" w:eastAsia="黑体" w:cs="黑体"/>
          <w:color w:val="000000"/>
          <w:kern w:val="0"/>
          <w:sz w:val="28"/>
          <w:szCs w:val="28"/>
          <w:lang w:bidi="ar"/>
        </w:rPr>
        <w:t>（标题：黑体四号，段前后 0.5 行,1.5 倍行距，内容：宋体小四，</w:t>
      </w:r>
      <w:r>
        <w:rPr>
          <w:rFonts w:ascii="黑体" w:hAnsi="黑体" w:eastAsia="黑体" w:cs="黑体"/>
          <w:color w:val="000000"/>
          <w:kern w:val="0"/>
          <w:sz w:val="28"/>
          <w:szCs w:val="28"/>
          <w:lang w:bidi="ar"/>
        </w:rPr>
        <w:t>20</w:t>
      </w:r>
      <w:r>
        <w:rPr>
          <w:rFonts w:hint="eastAsia" w:ascii="黑体" w:hAnsi="黑体" w:eastAsia="黑体" w:cs="黑体"/>
          <w:color w:val="000000"/>
          <w:kern w:val="0"/>
          <w:sz w:val="28"/>
          <w:szCs w:val="28"/>
          <w:lang w:bidi="ar"/>
        </w:rPr>
        <w:t>磅行距）</w:t>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2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96" w:type="dxa"/>
          </w:tcPr>
          <w:p>
            <w:pPr>
              <w:widowControl/>
              <w:jc w:val="left"/>
              <w:rPr>
                <w:rFonts w:ascii="宋体" w:hAnsi="宋体" w:eastAsia="宋体" w:cs="仿宋_GB2312"/>
                <w:iCs/>
                <w:color w:val="000000"/>
                <w:kern w:val="0"/>
                <w:sz w:val="24"/>
                <w:szCs w:val="24"/>
                <w:lang w:bidi="ar"/>
              </w:rPr>
            </w:pPr>
            <w:r>
              <w:rPr>
                <w:rFonts w:hint="eastAsia" w:ascii="宋体" w:hAnsi="宋体" w:eastAsia="宋体" w:cs="仿宋_GB2312"/>
                <w:iCs/>
                <w:color w:val="000000"/>
                <w:kern w:val="0"/>
                <w:sz w:val="24"/>
                <w:szCs w:val="24"/>
                <w:lang w:bidi="ar"/>
              </w:rPr>
              <w:t>（结合课程目标，学生情况、具体描述通过该项目/案例教学，应达到的知识、技能、态度方面的教学目标）</w:t>
            </w:r>
          </w:p>
          <w:p>
            <w:pPr>
              <w:pStyle w:val="2"/>
              <w:ind w:firstLine="0" w:firstLineChars="0"/>
              <w:rPr>
                <w:sz w:val="20"/>
                <w:lang w:bidi="ar"/>
              </w:rPr>
            </w:pP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eastAsia="zh-CN" w:bidi="ar"/>
              </w:rPr>
            </w:pPr>
            <w:r>
              <w:rPr>
                <w:rFonts w:hint="eastAsia" w:ascii="宋体" w:hAnsi="宋体" w:eastAsia="宋体" w:cs="宋体"/>
                <w:sz w:val="24"/>
                <w:szCs w:val="24"/>
                <w:lang w:eastAsia="zh-CN" w:bidi="ar"/>
              </w:rPr>
              <w:t>基于《移动应用开发技术》课程目标及项目案例“人</w:t>
            </w:r>
            <w:bookmarkStart w:id="0" w:name="_GoBack"/>
            <w:bookmarkEnd w:id="0"/>
            <w:r>
              <w:rPr>
                <w:rFonts w:hint="eastAsia" w:ascii="宋体" w:hAnsi="宋体" w:eastAsia="宋体" w:cs="宋体"/>
                <w:sz w:val="24"/>
                <w:szCs w:val="24"/>
                <w:lang w:eastAsia="zh-CN" w:bidi="ar"/>
              </w:rPr>
              <w:t>人装修网网站触屏版”，预期达成以下知识、技能与态度的教学目标：</w:t>
            </w:r>
          </w:p>
          <w:p>
            <w:pPr>
              <w:pStyle w:val="2"/>
              <w:keepNext w:val="0"/>
              <w:keepLines w:val="0"/>
              <w:pageBreakBefore w:val="0"/>
              <w:widowControl w:val="0"/>
              <w:kinsoku/>
              <w:wordWrap/>
              <w:overflowPunct/>
              <w:topLinePunct w:val="0"/>
              <w:autoSpaceDE/>
              <w:autoSpaceDN/>
              <w:bidi w:val="0"/>
              <w:adjustRightInd/>
              <w:snapToGrid/>
              <w:spacing w:line="400" w:lineRule="exact"/>
              <w:ind w:firstLine="0" w:firstLineChars="0"/>
              <w:textAlignment w:val="auto"/>
              <w:rPr>
                <w:rFonts w:hint="eastAsia" w:ascii="宋体" w:hAnsi="宋体" w:eastAsia="宋体" w:cs="宋体"/>
                <w:sz w:val="24"/>
                <w:szCs w:val="24"/>
                <w:lang w:bidi="ar"/>
              </w:rPr>
            </w:pPr>
            <w:r>
              <w:rPr>
                <w:rFonts w:hint="eastAsia" w:ascii="宋体" w:hAnsi="宋体" w:eastAsia="宋体" w:cs="宋体"/>
                <w:sz w:val="24"/>
                <w:szCs w:val="24"/>
                <w:lang w:eastAsia="zh-CN" w:bidi="ar"/>
              </w:rPr>
              <w:t>（</w:t>
            </w:r>
            <w:r>
              <w:rPr>
                <w:rFonts w:hint="eastAsia" w:ascii="宋体" w:hAnsi="宋体" w:eastAsia="宋体" w:cs="宋体"/>
                <w:sz w:val="24"/>
                <w:szCs w:val="24"/>
                <w:lang w:val="en-US" w:eastAsia="zh-CN" w:bidi="ar"/>
              </w:rPr>
              <w:t>1）</w:t>
            </w:r>
            <w:r>
              <w:rPr>
                <w:rFonts w:hint="eastAsia" w:ascii="宋体" w:hAnsi="宋体" w:eastAsia="宋体" w:cs="宋体"/>
                <w:sz w:val="24"/>
                <w:szCs w:val="24"/>
                <w:lang w:bidi="ar"/>
              </w:rPr>
              <w:t>知识目标：</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学生将深入理解并熟练掌握HTML5、CSS3等Web前端开发技术，能够基于这些技术构建移动应用的基础页面结构和样式设计。</w:t>
            </w:r>
          </w:p>
          <w:p>
            <w:pPr>
              <w:pStyle w:val="2"/>
              <w:keepNext w:val="0"/>
              <w:keepLines w:val="0"/>
              <w:pageBreakBefore w:val="0"/>
              <w:widowControl w:val="0"/>
              <w:kinsoku/>
              <w:wordWrap/>
              <w:overflowPunct/>
              <w:topLinePunct w:val="0"/>
              <w:autoSpaceDE/>
              <w:autoSpaceDN/>
              <w:bidi w:val="0"/>
              <w:adjustRightInd/>
              <w:snapToGrid/>
              <w:spacing w:line="400" w:lineRule="exact"/>
              <w:ind w:firstLine="0" w:firstLineChars="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学生将系统学习Vue.js框架原理及其在移动应用开发中的应用，理解并掌握uni-app跨端开发框架，包括其组件化开发模式、页面路由、状态管理等核心概念与功能。</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学生将了解移动端APP的用户界面设计原则、用户体验优化方法以及多端适配策略，并能运用到“人人装修网”项目中。</w:t>
            </w:r>
          </w:p>
          <w:p>
            <w:pPr>
              <w:pStyle w:val="2"/>
              <w:keepNext w:val="0"/>
              <w:keepLines w:val="0"/>
              <w:pageBreakBefore w:val="0"/>
              <w:widowControl w:val="0"/>
              <w:kinsoku/>
              <w:wordWrap/>
              <w:overflowPunct/>
              <w:topLinePunct w:val="0"/>
              <w:autoSpaceDE/>
              <w:autoSpaceDN/>
              <w:bidi w:val="0"/>
              <w:adjustRightInd/>
              <w:snapToGrid/>
              <w:spacing w:line="400" w:lineRule="exact"/>
              <w:ind w:firstLine="0" w:firstLineChars="0"/>
              <w:textAlignment w:val="auto"/>
              <w:rPr>
                <w:rFonts w:hint="eastAsia" w:ascii="宋体" w:hAnsi="宋体" w:eastAsia="宋体" w:cs="宋体"/>
                <w:sz w:val="24"/>
                <w:szCs w:val="24"/>
                <w:lang w:bidi="ar"/>
              </w:rPr>
            </w:pPr>
            <w:r>
              <w:rPr>
                <w:rFonts w:hint="eastAsia" w:ascii="宋体" w:hAnsi="宋体" w:eastAsia="宋体" w:cs="宋体"/>
                <w:sz w:val="24"/>
                <w:szCs w:val="24"/>
                <w:lang w:eastAsia="zh-CN" w:bidi="ar"/>
              </w:rPr>
              <w:t>（</w:t>
            </w:r>
            <w:r>
              <w:rPr>
                <w:rFonts w:hint="eastAsia" w:ascii="宋体" w:hAnsi="宋体" w:eastAsia="宋体" w:cs="宋体"/>
                <w:sz w:val="24"/>
                <w:szCs w:val="24"/>
                <w:lang w:val="en-US" w:eastAsia="zh-CN" w:bidi="ar"/>
              </w:rPr>
              <w:t>2）</w:t>
            </w:r>
            <w:r>
              <w:rPr>
                <w:rFonts w:hint="eastAsia" w:ascii="宋体" w:hAnsi="宋体" w:eastAsia="宋体" w:cs="宋体"/>
                <w:sz w:val="24"/>
                <w:szCs w:val="24"/>
                <w:lang w:bidi="ar"/>
              </w:rPr>
              <w:t>技能目标：</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学生应具备使用HBuilderX等集成开发环境进行移动应用开发的能力，能独立完成项目的创建、编码、调试及发布流程。</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在实战项目“人人装修网”中，学生需实现基于Vue和uni-app的移动端APP开发，包括城市切换、底部导航栏功能实现、列表信息展示、详情页跳转以及招标信息发布等功能模块的设计与编程。</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学生需要掌握数据获取、处理与渲染，以及API接口调用等后端交互技术，实现与服务器的数据同步。</w:t>
            </w:r>
          </w:p>
          <w:p>
            <w:pPr>
              <w:pStyle w:val="2"/>
              <w:keepNext w:val="0"/>
              <w:keepLines w:val="0"/>
              <w:pageBreakBefore w:val="0"/>
              <w:widowControl w:val="0"/>
              <w:kinsoku/>
              <w:wordWrap/>
              <w:overflowPunct/>
              <w:topLinePunct w:val="0"/>
              <w:autoSpaceDE/>
              <w:autoSpaceDN/>
              <w:bidi w:val="0"/>
              <w:adjustRightInd/>
              <w:snapToGrid/>
              <w:spacing w:line="400" w:lineRule="exact"/>
              <w:ind w:firstLine="0" w:firstLineChars="0"/>
              <w:textAlignment w:val="auto"/>
              <w:rPr>
                <w:rFonts w:hint="eastAsia" w:ascii="宋体" w:hAnsi="宋体" w:eastAsia="宋体" w:cs="宋体"/>
                <w:sz w:val="24"/>
                <w:szCs w:val="24"/>
                <w:lang w:bidi="ar"/>
              </w:rPr>
            </w:pPr>
            <w:r>
              <w:rPr>
                <w:rFonts w:hint="eastAsia" w:ascii="宋体" w:hAnsi="宋体" w:eastAsia="宋体" w:cs="宋体"/>
                <w:sz w:val="24"/>
                <w:szCs w:val="24"/>
                <w:lang w:eastAsia="zh-CN" w:bidi="ar"/>
              </w:rPr>
              <w:t>（</w:t>
            </w:r>
            <w:r>
              <w:rPr>
                <w:rFonts w:hint="eastAsia" w:ascii="宋体" w:hAnsi="宋体" w:eastAsia="宋体" w:cs="宋体"/>
                <w:sz w:val="24"/>
                <w:szCs w:val="24"/>
                <w:lang w:val="en-US" w:eastAsia="zh-CN" w:bidi="ar"/>
              </w:rPr>
              <w:t>3）</w:t>
            </w:r>
            <w:r>
              <w:rPr>
                <w:rFonts w:hint="eastAsia" w:ascii="宋体" w:hAnsi="宋体" w:eastAsia="宋体" w:cs="宋体"/>
                <w:sz w:val="24"/>
                <w:szCs w:val="24"/>
                <w:lang w:bidi="ar"/>
              </w:rPr>
              <w:t>态度目标：</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通过团队协作和小组讨论的方式，培养学生的沟通交流能力和团队合作精神，使学生学会承担不同角色的责任，尊重他人意见，共同解决开发过程中遇到的问题。</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培养学生严谨认真的编程习惯，注重代码规范性和可维护性，以及对软件质量、性能、安全性的重视。</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提高学生面对</w:t>
            </w:r>
            <w:r>
              <w:rPr>
                <w:rFonts w:hint="eastAsia" w:ascii="宋体" w:hAnsi="宋体" w:eastAsia="宋体" w:cs="宋体"/>
                <w:sz w:val="24"/>
                <w:szCs w:val="24"/>
                <w:lang w:val="en-US" w:eastAsia="zh-CN" w:bidi="ar"/>
              </w:rPr>
              <w:t>移动应用开发</w:t>
            </w:r>
            <w:r>
              <w:rPr>
                <w:rFonts w:hint="eastAsia" w:ascii="宋体" w:hAnsi="宋体" w:eastAsia="宋体" w:cs="宋体"/>
                <w:sz w:val="24"/>
                <w:szCs w:val="24"/>
                <w:lang w:bidi="ar"/>
              </w:rPr>
              <w:t>复杂工程问题时的分析能力和解决问题的决心，培养学生自我学习、持续改进的进取意识。</w:t>
            </w:r>
          </w:p>
          <w:p>
            <w:pPr>
              <w:pStyle w:val="2"/>
              <w:keepNext w:val="0"/>
              <w:keepLines w:val="0"/>
              <w:pageBreakBefore w:val="0"/>
              <w:widowControl w:val="0"/>
              <w:kinsoku/>
              <w:wordWrap/>
              <w:overflowPunct/>
              <w:topLinePunct w:val="0"/>
              <w:autoSpaceDE/>
              <w:autoSpaceDN/>
              <w:bidi w:val="0"/>
              <w:adjustRightInd/>
              <w:snapToGrid/>
              <w:spacing w:line="400" w:lineRule="exact"/>
              <w:ind w:firstLine="0" w:firstLineChars="0"/>
              <w:textAlignment w:val="auto"/>
              <w:rPr>
                <w:rFonts w:hint="eastAsia" w:ascii="宋体" w:hAnsi="宋体" w:eastAsia="宋体" w:cs="宋体"/>
                <w:sz w:val="24"/>
                <w:szCs w:val="24"/>
                <w:lang w:bidi="ar"/>
              </w:rPr>
            </w:pPr>
            <w:r>
              <w:rPr>
                <w:rFonts w:hint="eastAsia" w:ascii="宋体" w:hAnsi="宋体" w:eastAsia="宋体" w:cs="宋体"/>
                <w:sz w:val="24"/>
                <w:szCs w:val="24"/>
                <w:lang w:eastAsia="zh-CN" w:bidi="ar"/>
              </w:rPr>
              <w:t>（</w:t>
            </w:r>
            <w:r>
              <w:rPr>
                <w:rFonts w:hint="eastAsia" w:ascii="宋体" w:hAnsi="宋体" w:eastAsia="宋体" w:cs="宋体"/>
                <w:sz w:val="24"/>
                <w:szCs w:val="24"/>
                <w:lang w:val="en-US" w:eastAsia="zh-CN" w:bidi="ar"/>
              </w:rPr>
              <w:t>4）</w:t>
            </w:r>
            <w:r>
              <w:rPr>
                <w:rFonts w:hint="eastAsia" w:ascii="宋体" w:hAnsi="宋体" w:eastAsia="宋体" w:cs="宋体"/>
                <w:sz w:val="24"/>
                <w:szCs w:val="24"/>
                <w:lang w:bidi="ar"/>
              </w:rPr>
              <w:t>综合实践目标：</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sz w:val="20"/>
                <w:lang w:bidi="ar"/>
              </w:rPr>
            </w:pPr>
            <w:r>
              <w:rPr>
                <w:rFonts w:hint="eastAsia" w:ascii="宋体" w:hAnsi="宋体" w:eastAsia="宋体" w:cs="宋体"/>
                <w:sz w:val="24"/>
                <w:szCs w:val="24"/>
                <w:lang w:bidi="ar"/>
              </w:rPr>
              <w:t>通过完成“人人装修网”移动端APP软件的开发，学生不仅能将所学理论知识应用于实际场景，还能提升从需求分析到产品设计、开发实施、测试优化直至上线发布的全流程项目管理能力，形成良好的移动应用开发思维和实战经验。</w:t>
            </w:r>
          </w:p>
          <w:p>
            <w:pPr>
              <w:pStyle w:val="2"/>
              <w:ind w:firstLine="0" w:firstLineChars="0"/>
              <w:rPr>
                <w:sz w:val="20"/>
                <w:lang w:bidi="ar"/>
              </w:rPr>
            </w:pPr>
          </w:p>
        </w:tc>
      </w:tr>
    </w:tbl>
    <w:p>
      <w:pPr>
        <w:pStyle w:val="2"/>
        <w:rPr>
          <w:lang w:bidi="ar"/>
        </w:rPr>
      </w:pPr>
    </w:p>
    <w:p>
      <w:pPr>
        <w:widowControl/>
        <w:numPr>
          <w:ilvl w:val="0"/>
          <w:numId w:val="2"/>
        </w:numPr>
        <w:spacing w:before="156" w:beforeLines="50" w:after="156" w:afterLines="50" w:line="360" w:lineRule="auto"/>
        <w:jc w:val="left"/>
        <w:rPr>
          <w:rFonts w:ascii="黑体" w:hAnsi="黑体" w:eastAsia="黑体" w:cs="宋体"/>
          <w:bCs/>
          <w:color w:val="000000"/>
          <w:kern w:val="0"/>
          <w:sz w:val="28"/>
          <w:szCs w:val="28"/>
          <w:lang w:bidi="ar"/>
        </w:rPr>
      </w:pPr>
      <w:r>
        <w:rPr>
          <w:rFonts w:hint="eastAsia" w:ascii="黑体" w:hAnsi="黑体" w:eastAsia="黑体" w:cs="宋体"/>
          <w:bCs/>
          <w:color w:val="000000"/>
          <w:kern w:val="0"/>
          <w:sz w:val="28"/>
          <w:szCs w:val="28"/>
          <w:lang w:bidi="ar"/>
        </w:rPr>
        <w:t>项目/案例内容</w:t>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2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96" w:type="dxa"/>
          </w:tcPr>
          <w:p>
            <w:pPr>
              <w:widowControl/>
              <w:jc w:val="left"/>
              <w:rPr>
                <w:rFonts w:ascii="宋体" w:hAnsi="宋体" w:eastAsia="宋体" w:cs="仿宋_GB2312"/>
                <w:iCs/>
                <w:color w:val="000000"/>
                <w:kern w:val="0"/>
                <w:sz w:val="24"/>
                <w:szCs w:val="24"/>
                <w:lang w:bidi="ar"/>
              </w:rPr>
            </w:pPr>
            <w:r>
              <w:rPr>
                <w:rFonts w:hint="eastAsia" w:ascii="宋体" w:hAnsi="宋体" w:eastAsia="宋体" w:cs="仿宋_GB2312"/>
                <w:iCs/>
                <w:color w:val="000000"/>
                <w:kern w:val="0"/>
                <w:sz w:val="24"/>
                <w:szCs w:val="24"/>
                <w:lang w:bidi="ar"/>
              </w:rPr>
              <w:t>（项目案例内容、要求、实施步骤等）</w:t>
            </w:r>
          </w:p>
          <w:p>
            <w:pPr>
              <w:pStyle w:val="2"/>
              <w:ind w:firstLine="400"/>
              <w:rPr>
                <w:sz w:val="20"/>
                <w:lang w:bidi="ar"/>
              </w:rPr>
            </w:pP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val="en-US" w:eastAsia="zh-CN" w:bidi="ar"/>
              </w:rPr>
            </w:pPr>
            <w:r>
              <w:rPr>
                <w:rFonts w:hint="eastAsia" w:ascii="宋体" w:hAnsi="宋体" w:eastAsia="宋体" w:cs="宋体"/>
                <w:sz w:val="24"/>
                <w:szCs w:val="24"/>
                <w:lang w:eastAsia="zh-CN" w:bidi="ar"/>
              </w:rPr>
              <w:t>人人装修网网站触屏版</w:t>
            </w:r>
            <w:r>
              <w:rPr>
                <w:rFonts w:hint="eastAsia" w:ascii="宋体" w:hAnsi="宋体" w:eastAsia="宋体" w:cs="宋体"/>
                <w:sz w:val="24"/>
                <w:szCs w:val="24"/>
                <w:lang w:bidi="ar"/>
              </w:rPr>
              <w:t>开发</w:t>
            </w:r>
            <w:r>
              <w:rPr>
                <w:rFonts w:hint="eastAsia" w:ascii="宋体" w:hAnsi="宋体" w:eastAsia="宋体" w:cs="宋体"/>
                <w:sz w:val="24"/>
                <w:szCs w:val="24"/>
                <w:lang w:val="en-US" w:eastAsia="zh-CN" w:bidi="ar"/>
              </w:rPr>
              <w:t>项目：</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val="en-US" w:eastAsia="zh-CN" w:bidi="ar"/>
              </w:rPr>
              <w:t>（1）项目案例的</w:t>
            </w:r>
            <w:r>
              <w:rPr>
                <w:rFonts w:hint="eastAsia" w:ascii="宋体" w:hAnsi="宋体" w:eastAsia="宋体" w:cs="宋体"/>
                <w:sz w:val="24"/>
                <w:szCs w:val="24"/>
                <w:lang w:bidi="ar"/>
              </w:rPr>
              <w:t>主要内容</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底部导航栏设计与实现，包括首页、装修公司、建材卖场、发招标和我的五个模块。城市切换功能，用户可以根据需求选择进入特定分站城市。首页本地资讯信息展示，实时更新并快速浏览相关装修行业的新闻动态。装修公司及建材商家智能排序列表，展示详细信息，并支持点击跳转至详情页面获取更多信息。招标信息发布功能，允许业主根据自身需求发布招标信息，同时装修公司能接收到相关信息并提供针对性的装修方案。</w:t>
            </w:r>
          </w:p>
          <w:p>
            <w:pPr>
              <w:pStyle w:val="2"/>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宋体" w:hAnsi="宋体" w:eastAsia="宋体" w:cs="宋体"/>
                <w:sz w:val="24"/>
                <w:szCs w:val="24"/>
                <w:lang w:val="en-US" w:eastAsia="zh-CN" w:bidi="ar"/>
              </w:rPr>
            </w:pPr>
            <w:r>
              <w:rPr>
                <w:rFonts w:hint="eastAsia" w:ascii="宋体" w:hAnsi="宋体" w:eastAsia="宋体" w:cs="宋体"/>
                <w:sz w:val="24"/>
                <w:szCs w:val="24"/>
                <w:lang w:val="en-US" w:eastAsia="zh-CN" w:bidi="ar"/>
              </w:rPr>
              <w:t>项目部分实现效果图如下所示：</w:t>
            </w:r>
          </w:p>
          <w:p>
            <w:pPr>
              <w:pStyle w:val="2"/>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pPr>
            <w:r>
              <w:drawing>
                <wp:inline distT="0" distB="0" distL="114300" distR="114300">
                  <wp:extent cx="2293620" cy="4078605"/>
                  <wp:effectExtent l="0" t="0" r="7620" b="571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4"/>
                          <a:stretch>
                            <a:fillRect/>
                          </a:stretch>
                        </pic:blipFill>
                        <pic:spPr>
                          <a:xfrm>
                            <a:off x="0" y="0"/>
                            <a:ext cx="2293620" cy="4078605"/>
                          </a:xfrm>
                          <a:prstGeom prst="rect">
                            <a:avLst/>
                          </a:prstGeom>
                          <a:noFill/>
                          <a:ln>
                            <a:noFill/>
                          </a:ln>
                        </pic:spPr>
                      </pic:pic>
                    </a:graphicData>
                  </a:graphic>
                </wp:inline>
              </w:drawing>
            </w:r>
            <w:r>
              <w:drawing>
                <wp:inline distT="0" distB="0" distL="114300" distR="114300">
                  <wp:extent cx="2300605" cy="4092575"/>
                  <wp:effectExtent l="0" t="0" r="635" b="698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5"/>
                          <a:stretch>
                            <a:fillRect/>
                          </a:stretch>
                        </pic:blipFill>
                        <pic:spPr>
                          <a:xfrm>
                            <a:off x="0" y="0"/>
                            <a:ext cx="2300605" cy="4092575"/>
                          </a:xfrm>
                          <a:prstGeom prst="rect">
                            <a:avLst/>
                          </a:prstGeom>
                          <a:noFill/>
                          <a:ln>
                            <a:noFill/>
                          </a:ln>
                        </pic:spPr>
                      </pic:pic>
                    </a:graphicData>
                  </a:graphic>
                </wp:inline>
              </w:drawing>
            </w:r>
          </w:p>
          <w:p>
            <w:pPr>
              <w:pStyle w:val="2"/>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pPr>
            <w:r>
              <w:drawing>
                <wp:inline distT="0" distB="0" distL="114300" distR="114300">
                  <wp:extent cx="2338705" cy="4161155"/>
                  <wp:effectExtent l="0" t="0" r="8255" b="1460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6"/>
                          <a:stretch>
                            <a:fillRect/>
                          </a:stretch>
                        </pic:blipFill>
                        <pic:spPr>
                          <a:xfrm>
                            <a:off x="0" y="0"/>
                            <a:ext cx="2338705" cy="4161155"/>
                          </a:xfrm>
                          <a:prstGeom prst="rect">
                            <a:avLst/>
                          </a:prstGeom>
                          <a:noFill/>
                          <a:ln>
                            <a:noFill/>
                          </a:ln>
                        </pic:spPr>
                      </pic:pic>
                    </a:graphicData>
                  </a:graphic>
                </wp:inline>
              </w:drawing>
            </w:r>
            <w:r>
              <w:drawing>
                <wp:inline distT="0" distB="0" distL="114300" distR="114300">
                  <wp:extent cx="2430145" cy="4322445"/>
                  <wp:effectExtent l="0" t="0" r="8255" b="571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7"/>
                          <a:stretch>
                            <a:fillRect/>
                          </a:stretch>
                        </pic:blipFill>
                        <pic:spPr>
                          <a:xfrm>
                            <a:off x="0" y="0"/>
                            <a:ext cx="2430145" cy="4322445"/>
                          </a:xfrm>
                          <a:prstGeom prst="rect">
                            <a:avLst/>
                          </a:prstGeom>
                          <a:noFill/>
                          <a:ln>
                            <a:noFill/>
                          </a:ln>
                        </pic:spPr>
                      </pic:pic>
                    </a:graphicData>
                  </a:graphic>
                </wp:inline>
              </w:drawing>
            </w:r>
          </w:p>
          <w:p>
            <w:pPr>
              <w:pStyle w:val="2"/>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rPr>
                <w:rFonts w:hint="default"/>
                <w:lang w:val="en-US" w:eastAsia="zh-CN"/>
              </w:rPr>
            </w:pPr>
            <w:r>
              <w:drawing>
                <wp:inline distT="0" distB="0" distL="114300" distR="114300">
                  <wp:extent cx="2274570" cy="4046220"/>
                  <wp:effectExtent l="0" t="0" r="11430" b="762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8"/>
                          <a:stretch>
                            <a:fillRect/>
                          </a:stretch>
                        </pic:blipFill>
                        <pic:spPr>
                          <a:xfrm>
                            <a:off x="0" y="0"/>
                            <a:ext cx="2274570" cy="4046220"/>
                          </a:xfrm>
                          <a:prstGeom prst="rect">
                            <a:avLst/>
                          </a:prstGeom>
                          <a:noFill/>
                          <a:ln>
                            <a:noFill/>
                          </a:ln>
                        </pic:spPr>
                      </pic:pic>
                    </a:graphicData>
                  </a:graphic>
                </wp:inline>
              </w:drawing>
            </w:r>
            <w:r>
              <w:drawing>
                <wp:inline distT="0" distB="0" distL="114300" distR="114300">
                  <wp:extent cx="2270125" cy="4039235"/>
                  <wp:effectExtent l="0" t="0" r="635" b="1460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9"/>
                          <a:stretch>
                            <a:fillRect/>
                          </a:stretch>
                        </pic:blipFill>
                        <pic:spPr>
                          <a:xfrm>
                            <a:off x="0" y="0"/>
                            <a:ext cx="2270125" cy="4039235"/>
                          </a:xfrm>
                          <a:prstGeom prst="rect">
                            <a:avLst/>
                          </a:prstGeom>
                          <a:noFill/>
                          <a:ln>
                            <a:noFill/>
                          </a:ln>
                        </pic:spPr>
                      </pic:pic>
                    </a:graphicData>
                  </a:graphic>
                </wp:inline>
              </w:drawing>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eastAsia="zh-CN" w:bidi="ar"/>
              </w:rPr>
              <w:t>（</w:t>
            </w:r>
            <w:r>
              <w:rPr>
                <w:rFonts w:hint="eastAsia" w:ascii="宋体" w:hAnsi="宋体" w:eastAsia="宋体" w:cs="宋体"/>
                <w:sz w:val="24"/>
                <w:szCs w:val="24"/>
                <w:lang w:val="en-US" w:eastAsia="zh-CN" w:bidi="ar"/>
              </w:rPr>
              <w:t>2）</w:t>
            </w:r>
            <w:r>
              <w:rPr>
                <w:rFonts w:hint="eastAsia" w:ascii="宋体" w:hAnsi="宋体" w:eastAsia="宋体" w:cs="宋体"/>
                <w:sz w:val="24"/>
                <w:szCs w:val="24"/>
                <w:lang w:bidi="ar"/>
              </w:rPr>
              <w:t>项目要求</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技术层面：使用HTML5、CSS3进行界面布局与样式设计；运用Vue.js框架结合uni-app进行跨平台移动应用开发。</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功能实现：确保各个模块功能完整且稳定，交互体验流畅，数据加载速度快，信息展示准确无误。</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用户体验：注重UI/UX设计，使界面美观大方，操作便捷易用，满足不同用户的使用习惯。</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代码规范：遵循编码规范，提高代码可读性和维护性，合理拆分组件，确保代码结构清晰。</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团队协作：成员间分工明确，定期进行进度同步与问题讨论，共同完成项目任务。</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eastAsia="zh-CN" w:bidi="ar"/>
              </w:rPr>
              <w:t>（</w:t>
            </w:r>
            <w:r>
              <w:rPr>
                <w:rFonts w:hint="eastAsia" w:ascii="宋体" w:hAnsi="宋体" w:eastAsia="宋体" w:cs="宋体"/>
                <w:sz w:val="24"/>
                <w:szCs w:val="24"/>
                <w:lang w:val="en-US" w:eastAsia="zh-CN" w:bidi="ar"/>
              </w:rPr>
              <w:t>3）项目的</w:t>
            </w:r>
            <w:r>
              <w:rPr>
                <w:rFonts w:hint="eastAsia" w:ascii="宋体" w:hAnsi="宋体" w:eastAsia="宋体" w:cs="宋体"/>
                <w:sz w:val="24"/>
                <w:szCs w:val="24"/>
                <w:lang w:bidi="ar"/>
              </w:rPr>
              <w:t>实施步骤</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需求分析阶段：团队共同讨论梳理出项目的需求细节，明确各功能模块的具体实现目标。</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设计阶段：制定UI设计方案，绘制原型图，确定底部导航栏、列表页、详情页等的设计样式。</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开发阶段：使用HBuilderX创建项目，搭建基本项目结构。实现底部导航栏的基础功能，关联各模块页面。完成城市切换功能的开发，实现根据不同城市加载对应资讯和商家信息。根据设计稿开发各功能模块的列表页面，包含智能排序及列表项点击跳转逻辑。设计并实现招标信息发布功能，包含表单填写、提交以及信息推送机制。</w:t>
            </w:r>
          </w:p>
          <w:p>
            <w:pPr>
              <w:pStyle w:val="2"/>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宋体" w:hAnsi="宋体" w:eastAsia="宋体" w:cs="宋体"/>
                <w:sz w:val="24"/>
                <w:szCs w:val="24"/>
                <w:lang w:bidi="ar"/>
              </w:rPr>
            </w:pPr>
            <w:r>
              <w:rPr>
                <w:rFonts w:hint="eastAsia" w:ascii="宋体" w:hAnsi="宋体" w:eastAsia="宋体" w:cs="宋体"/>
                <w:sz w:val="24"/>
                <w:szCs w:val="24"/>
                <w:lang w:bidi="ar"/>
              </w:rPr>
              <w:t>测试优化阶段：对已完成的功能进行单元测试和集成测试，修复发现的问题，优化性能和用户体验。</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上线部署阶段：将完成的应用发布到各大手机应用市场或自建服务器供用户下载使用。</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后期维护：收集用户反馈，持续迭代更新，优化功能和修复潜在问题。</w:t>
            </w:r>
          </w:p>
          <w:p>
            <w:pPr>
              <w:pStyle w:val="2"/>
              <w:ind w:firstLine="400"/>
              <w:rPr>
                <w:sz w:val="20"/>
                <w:lang w:bidi="ar"/>
              </w:rPr>
            </w:pPr>
          </w:p>
        </w:tc>
      </w:tr>
    </w:tbl>
    <w:p>
      <w:pPr>
        <w:widowControl/>
        <w:numPr>
          <w:ilvl w:val="0"/>
          <w:numId w:val="2"/>
        </w:numPr>
        <w:spacing w:before="156" w:beforeLines="50" w:after="156" w:afterLines="50" w:line="360" w:lineRule="auto"/>
        <w:jc w:val="left"/>
        <w:rPr>
          <w:rFonts w:ascii="黑体" w:hAnsi="黑体" w:eastAsia="黑体" w:cs="宋体"/>
          <w:bCs/>
          <w:color w:val="000000"/>
          <w:kern w:val="0"/>
          <w:sz w:val="28"/>
          <w:szCs w:val="28"/>
          <w:lang w:bidi="ar"/>
        </w:rPr>
      </w:pPr>
      <w:r>
        <w:rPr>
          <w:rFonts w:hint="eastAsia" w:ascii="黑体" w:hAnsi="黑体" w:eastAsia="黑体" w:cs="宋体"/>
          <w:bCs/>
          <w:color w:val="000000"/>
          <w:kern w:val="0"/>
          <w:sz w:val="28"/>
          <w:szCs w:val="28"/>
          <w:lang w:bidi="ar"/>
        </w:rPr>
        <w:t>教学实施</w:t>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2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96" w:type="dxa"/>
          </w:tcPr>
          <w:p>
            <w:pPr>
              <w:widowControl/>
              <w:jc w:val="left"/>
              <w:rPr>
                <w:rFonts w:ascii="宋体" w:hAnsi="宋体" w:eastAsia="宋体" w:cs="仿宋_GB2312"/>
                <w:iCs/>
                <w:color w:val="000000"/>
                <w:kern w:val="0"/>
                <w:sz w:val="24"/>
                <w:szCs w:val="24"/>
                <w:lang w:bidi="ar"/>
              </w:rPr>
            </w:pPr>
            <w:r>
              <w:rPr>
                <w:rFonts w:hint="eastAsia" w:ascii="宋体" w:hAnsi="宋体" w:eastAsia="宋体" w:cs="仿宋_GB2312"/>
                <w:iCs/>
                <w:color w:val="000000"/>
                <w:kern w:val="0"/>
                <w:sz w:val="24"/>
                <w:szCs w:val="24"/>
                <w:lang w:bidi="ar"/>
              </w:rPr>
              <w:t>(依据学情，设计项目/案例教学实施的有效路径、方法等）</w:t>
            </w:r>
          </w:p>
          <w:p>
            <w:pPr>
              <w:pStyle w:val="2"/>
              <w:ind w:firstLine="400"/>
              <w:rPr>
                <w:sz w:val="20"/>
                <w:lang w:bidi="ar"/>
              </w:rPr>
            </w:pP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设计项目/案例教学实施的有效路径与方法，针对不同学情应进行个性化和情境化的调整。以下是一个基于学生学习情况（学情）的项目教学实例设计框架：</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eastAsia="zh-CN" w:bidi="ar"/>
              </w:rPr>
              <w:t>（</w:t>
            </w:r>
            <w:r>
              <w:rPr>
                <w:rFonts w:hint="eastAsia" w:ascii="宋体" w:hAnsi="宋体" w:eastAsia="宋体" w:cs="宋体"/>
                <w:sz w:val="24"/>
                <w:szCs w:val="24"/>
                <w:lang w:val="en-US" w:eastAsia="zh-CN" w:bidi="ar"/>
              </w:rPr>
              <w:t>1）</w:t>
            </w:r>
            <w:r>
              <w:rPr>
                <w:rFonts w:hint="eastAsia" w:ascii="宋体" w:hAnsi="宋体" w:eastAsia="宋体" w:cs="宋体"/>
                <w:sz w:val="24"/>
                <w:szCs w:val="24"/>
                <w:lang w:bidi="ar"/>
              </w:rPr>
              <w:t>学情分析阶段：</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了解学生的知识基础：通过测试、作业反馈等方式评估学生对即将开展项目所需基础知识的掌握程度。</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考察学生的兴趣点：调查或访谈以确定学生在特定学科领域的兴趣所在，将这些兴趣融入项目设计中。</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分析能力差异：识别学生在团队协作、创新思维、实践操作等方面的个体差异，为分组合作及任务分配提供依据。</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eastAsia="zh-CN" w:bidi="ar"/>
              </w:rPr>
              <w:t>（</w:t>
            </w:r>
            <w:r>
              <w:rPr>
                <w:rFonts w:hint="eastAsia" w:ascii="宋体" w:hAnsi="宋体" w:eastAsia="宋体" w:cs="宋体"/>
                <w:sz w:val="24"/>
                <w:szCs w:val="24"/>
                <w:lang w:val="en-US" w:eastAsia="zh-CN" w:bidi="ar"/>
              </w:rPr>
              <w:t>2）</w:t>
            </w:r>
            <w:r>
              <w:rPr>
                <w:rFonts w:hint="eastAsia" w:ascii="宋体" w:hAnsi="宋体" w:eastAsia="宋体" w:cs="宋体"/>
                <w:sz w:val="24"/>
                <w:szCs w:val="24"/>
                <w:lang w:bidi="ar"/>
              </w:rPr>
              <w:t>项目设计阶段：</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设计具有针对性的项目主题：根据学情选择贴近学生生活、符合认知水平且能激发学生探究欲望的主题。</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制定层次化目标：设立基础目标满足全体同学的需求，同时设定挑战性更高的拓展目标来激励高水平学生。</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构建递进式任务链：从易到难，设置一系列相关联的任务，让学生在完成过程中逐步积累和应用知识。</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eastAsia="zh-CN" w:bidi="ar"/>
              </w:rPr>
              <w:t>（</w:t>
            </w:r>
            <w:r>
              <w:rPr>
                <w:rFonts w:hint="eastAsia" w:ascii="宋体" w:hAnsi="宋体" w:eastAsia="宋体" w:cs="宋体"/>
                <w:sz w:val="24"/>
                <w:szCs w:val="24"/>
                <w:lang w:val="en-US" w:eastAsia="zh-CN" w:bidi="ar"/>
              </w:rPr>
              <w:t>3）</w:t>
            </w:r>
            <w:r>
              <w:rPr>
                <w:rFonts w:hint="eastAsia" w:ascii="宋体" w:hAnsi="宋体" w:eastAsia="宋体" w:cs="宋体"/>
                <w:sz w:val="24"/>
                <w:szCs w:val="24"/>
                <w:lang w:bidi="ar"/>
              </w:rPr>
              <w:t>实施路径规划：</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引导启动：首先进行项目介绍和背景讲解，明确项目目标和预期成果。</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知识准备：安排必要的知识点回顾或前置课程，确保学生具备必要的理论基础。</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分组协作：按照学情分析的结果合理分组，确保各小组内部有合理的技能搭配。</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过程指导：定期进行过程检查和工作坊活动，教师提供及时的反馈和指导。</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反馈与迭代：鼓励学生自我评价和同伴互评，根据反馈不断优化和完善项目作品。</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eastAsia="zh-CN" w:bidi="ar"/>
              </w:rPr>
              <w:t>（</w:t>
            </w:r>
            <w:r>
              <w:rPr>
                <w:rFonts w:hint="eastAsia" w:ascii="宋体" w:hAnsi="宋体" w:eastAsia="宋体" w:cs="宋体"/>
                <w:sz w:val="24"/>
                <w:szCs w:val="24"/>
                <w:lang w:val="en-US" w:eastAsia="zh-CN" w:bidi="ar"/>
              </w:rPr>
              <w:t>4）</w:t>
            </w:r>
            <w:r>
              <w:rPr>
                <w:rFonts w:hint="eastAsia" w:ascii="宋体" w:hAnsi="宋体" w:eastAsia="宋体" w:cs="宋体"/>
                <w:sz w:val="24"/>
                <w:szCs w:val="24"/>
                <w:lang w:bidi="ar"/>
              </w:rPr>
              <w:t>教学方法应用：</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探究式学习：引导学生围绕问题自主探索，培养解决问题的能力。</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工作坊模式：组织集体讨论、分享会等活动，促进学生间的交流与合作。</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案例研究：选取与项目主题相关的实际案例供学生分析、解构，帮助他们理解知识的实际运用。</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技能实训：结合具体项目操作，提供实践活动的机会，提升学生动手能力和创新能力。</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eastAsia="zh-CN" w:bidi="ar"/>
              </w:rPr>
              <w:t>（</w:t>
            </w:r>
            <w:r>
              <w:rPr>
                <w:rFonts w:hint="eastAsia" w:ascii="宋体" w:hAnsi="宋体" w:eastAsia="宋体" w:cs="宋体"/>
                <w:sz w:val="24"/>
                <w:szCs w:val="24"/>
                <w:lang w:val="en-US" w:eastAsia="zh-CN" w:bidi="ar"/>
              </w:rPr>
              <w:t>5）</w:t>
            </w:r>
            <w:r>
              <w:rPr>
                <w:rFonts w:hint="eastAsia" w:ascii="宋体" w:hAnsi="宋体" w:eastAsia="宋体" w:cs="宋体"/>
                <w:sz w:val="24"/>
                <w:szCs w:val="24"/>
                <w:lang w:bidi="ar"/>
              </w:rPr>
              <w:t>评估与总结：</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成果展示与评价：每个小组展示其最终项目成果，并通过多元评价体系进行评估。</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学习反思：引导学生对项目实施过程中的得失进行深度思考，总结经验教训。</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教师综合评价：教师对学生在整个项目周期内的参与度、团队协作能力、知识运用能力等进行全面评价，并据此调整后续的教学策略。</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总之，在设计项目/案例教学时，必须充分考虑学生的实际学情，确保项目内容既能够激发学生的学习热情，又能促使他们在实践中深化理解和提升能力。</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p>
        </w:tc>
      </w:tr>
    </w:tbl>
    <w:p>
      <w:pPr>
        <w:widowControl/>
        <w:spacing w:before="156" w:beforeLines="50" w:after="156" w:afterLines="50" w:line="360" w:lineRule="auto"/>
        <w:jc w:val="left"/>
        <w:rPr>
          <w:rFonts w:ascii="黑体" w:hAnsi="黑体" w:eastAsia="黑体" w:cs="宋体"/>
          <w:bCs/>
          <w:color w:val="000000"/>
          <w:kern w:val="0"/>
          <w:sz w:val="28"/>
          <w:szCs w:val="28"/>
          <w:lang w:bidi="ar"/>
        </w:rPr>
      </w:pPr>
      <w:r>
        <w:rPr>
          <w:rFonts w:hint="eastAsia" w:ascii="黑体" w:hAnsi="黑体" w:eastAsia="黑体" w:cs="宋体"/>
          <w:bCs/>
          <w:color w:val="000000"/>
          <w:kern w:val="0"/>
          <w:sz w:val="28"/>
          <w:szCs w:val="28"/>
          <w:lang w:bidi="ar"/>
        </w:rPr>
        <w:t>4.学习评价</w:t>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2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96" w:type="dxa"/>
          </w:tcPr>
          <w:p>
            <w:pPr>
              <w:widowControl/>
              <w:jc w:val="left"/>
              <w:rPr>
                <w:rFonts w:ascii="宋体" w:hAnsi="宋体" w:eastAsia="宋体" w:cs="仿宋_GB2312"/>
                <w:iCs/>
                <w:color w:val="000000"/>
                <w:kern w:val="0"/>
                <w:sz w:val="24"/>
                <w:szCs w:val="24"/>
                <w:lang w:bidi="ar"/>
              </w:rPr>
            </w:pPr>
            <w:r>
              <w:rPr>
                <w:rFonts w:hint="eastAsia" w:ascii="宋体" w:hAnsi="宋体" w:eastAsia="宋体" w:cs="仿宋_GB2312"/>
                <w:iCs/>
                <w:color w:val="000000"/>
                <w:kern w:val="0"/>
                <w:sz w:val="24"/>
                <w:szCs w:val="24"/>
                <w:lang w:bidi="ar"/>
              </w:rPr>
              <w:t>(项目考核方案与标准）</w:t>
            </w:r>
          </w:p>
          <w:p>
            <w:pPr>
              <w:pStyle w:val="2"/>
              <w:ind w:firstLine="400"/>
              <w:rPr>
                <w:sz w:val="20"/>
                <w:lang w:bidi="ar"/>
              </w:rPr>
            </w:pP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eastAsia="zh-CN" w:bidi="ar"/>
              </w:rPr>
              <w:t>人人装修网网站触屏版</w:t>
            </w:r>
            <w:r>
              <w:rPr>
                <w:rFonts w:hint="eastAsia" w:ascii="宋体" w:hAnsi="宋体" w:eastAsia="宋体" w:cs="宋体"/>
                <w:sz w:val="24"/>
                <w:szCs w:val="24"/>
                <w:lang w:bidi="ar"/>
              </w:rPr>
              <w:t>开发项目</w:t>
            </w:r>
            <w:r>
              <w:rPr>
                <w:rFonts w:hint="eastAsia" w:ascii="宋体" w:hAnsi="宋体" w:eastAsia="宋体" w:cs="宋体"/>
                <w:sz w:val="24"/>
                <w:szCs w:val="24"/>
                <w:lang w:val="en-US" w:eastAsia="zh-CN" w:bidi="ar"/>
              </w:rPr>
              <w:t>的</w:t>
            </w:r>
            <w:r>
              <w:rPr>
                <w:rFonts w:hint="eastAsia" w:ascii="宋体" w:hAnsi="宋体" w:eastAsia="宋体" w:cs="宋体"/>
                <w:sz w:val="24"/>
                <w:szCs w:val="24"/>
                <w:lang w:bidi="ar"/>
              </w:rPr>
              <w:t>考核方案与标准</w:t>
            </w:r>
            <w:r>
              <w:rPr>
                <w:rFonts w:hint="eastAsia" w:ascii="宋体" w:hAnsi="宋体" w:eastAsia="宋体" w:cs="宋体"/>
                <w:sz w:val="24"/>
                <w:szCs w:val="24"/>
                <w:lang w:val="en-US" w:eastAsia="zh-CN" w:bidi="ar"/>
              </w:rPr>
              <w:t>如下</w:t>
            </w:r>
            <w:r>
              <w:rPr>
                <w:rFonts w:hint="eastAsia" w:ascii="宋体" w:hAnsi="宋体" w:eastAsia="宋体" w:cs="宋体"/>
                <w:sz w:val="24"/>
                <w:szCs w:val="24"/>
                <w:lang w:bidi="ar"/>
              </w:rPr>
              <w:t>：</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eastAsia="zh-CN" w:bidi="ar"/>
              </w:rPr>
              <w:t>（</w:t>
            </w:r>
            <w:r>
              <w:rPr>
                <w:rFonts w:hint="eastAsia" w:ascii="宋体" w:hAnsi="宋体" w:eastAsia="宋体" w:cs="宋体"/>
                <w:sz w:val="24"/>
                <w:szCs w:val="24"/>
                <w:lang w:val="en-US" w:eastAsia="zh-CN" w:bidi="ar"/>
              </w:rPr>
              <w:t>1）</w:t>
            </w:r>
            <w:r>
              <w:rPr>
                <w:rFonts w:hint="eastAsia" w:ascii="宋体" w:hAnsi="宋体" w:eastAsia="宋体" w:cs="宋体"/>
                <w:sz w:val="24"/>
                <w:szCs w:val="24"/>
                <w:lang w:bidi="ar"/>
              </w:rPr>
              <w:t>项目完成度（50%）</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①功能实现（30分）：</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基础功能模块（城市切换、底部导航栏链接、资讯展示等）实现完整，无明显错误或缺失，每项功能根据完成度和稳定性给予评分。智能排序及列表页展示逻辑正确，点击跳转至详情页功能正常。招标信息发布功能实现完备，包含信息填写、提交以及装修公司获取招标信息的功能流程。</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②界面设计与用户体验（10分）：</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UI设计符合移动应用界面规范，视觉效果良好，布局合理，易于用户操作。交互体验流畅，加载速度快，无卡顿现象，适配多种屏幕尺寸。</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③代码质量与规范（10分）：</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代码结构清晰，遵循编码规范，注释齐全，组件化程度高，可读性强。无冗余代码，资源优化得当，性能良好。</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eastAsia="zh-CN" w:bidi="ar"/>
              </w:rPr>
              <w:t>（</w:t>
            </w:r>
            <w:r>
              <w:rPr>
                <w:rFonts w:hint="eastAsia" w:ascii="宋体" w:hAnsi="宋体" w:eastAsia="宋体" w:cs="宋体"/>
                <w:sz w:val="24"/>
                <w:szCs w:val="24"/>
                <w:lang w:val="en-US" w:eastAsia="zh-CN" w:bidi="ar"/>
              </w:rPr>
              <w:t>2）</w:t>
            </w:r>
            <w:r>
              <w:rPr>
                <w:rFonts w:hint="eastAsia" w:ascii="宋体" w:hAnsi="宋体" w:eastAsia="宋体" w:cs="宋体"/>
                <w:sz w:val="24"/>
                <w:szCs w:val="24"/>
                <w:lang w:bidi="ar"/>
              </w:rPr>
              <w:t>团队协作与沟通（20%）</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①分工合作（10分）：</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团队成员明确分工，任务分配合理，工作进度协调一致。成员间积极交流，共同解决技术难题，形成良好的团队氛围。</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②进度汇报与文档编写（10分）：</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定期进行项目进度报告，内容详实准确，及时反映问题并提出解决方案。编写高质量的项目需求分析、设计文档和技术文档。</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eastAsia="zh-CN" w:bidi="ar"/>
              </w:rPr>
              <w:t>（</w:t>
            </w:r>
            <w:r>
              <w:rPr>
                <w:rFonts w:hint="eastAsia" w:ascii="宋体" w:hAnsi="宋体" w:eastAsia="宋体" w:cs="宋体"/>
                <w:sz w:val="24"/>
                <w:szCs w:val="24"/>
                <w:lang w:val="en-US" w:eastAsia="zh-CN" w:bidi="ar"/>
              </w:rPr>
              <w:t>3）</w:t>
            </w:r>
            <w:r>
              <w:rPr>
                <w:rFonts w:hint="eastAsia" w:ascii="宋体" w:hAnsi="宋体" w:eastAsia="宋体" w:cs="宋体"/>
                <w:sz w:val="24"/>
                <w:szCs w:val="24"/>
                <w:lang w:bidi="ar"/>
              </w:rPr>
              <w:t>创新与优化（15%）</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对项目中遇到的问题有独到见解和创新性解决方案。在功能设计、用户体验或技术实现等方面有所突破或优化。</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eastAsia="zh-CN" w:bidi="ar"/>
              </w:rPr>
              <w:t>（</w:t>
            </w:r>
            <w:r>
              <w:rPr>
                <w:rFonts w:hint="eastAsia" w:ascii="宋体" w:hAnsi="宋体" w:eastAsia="宋体" w:cs="宋体"/>
                <w:sz w:val="24"/>
                <w:szCs w:val="24"/>
                <w:lang w:val="en-US" w:eastAsia="zh-CN" w:bidi="ar"/>
              </w:rPr>
              <w:t>4）</w:t>
            </w:r>
            <w:r>
              <w:rPr>
                <w:rFonts w:hint="eastAsia" w:ascii="宋体" w:hAnsi="宋体" w:eastAsia="宋体" w:cs="宋体"/>
                <w:sz w:val="24"/>
                <w:szCs w:val="24"/>
                <w:lang w:bidi="ar"/>
              </w:rPr>
              <w:t>答辩与演示（15%）</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通过PPT、视频或现场演示的方式，清晰地展示项目成果和关键技术点。</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对项目整体规划、实施过程、主要难点及解决方案进行阐述，表达流畅，逻辑清晰。</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总评成绩 = 项目完成度得分 + 团队协作与沟通得分 + 创新与优化得分 + 答辩与演示得分</w:t>
            </w: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要求每位学生在项目完成后提交个人总结报告，对自身在项目中的角色、贡献及学习收获进行反思。教师将根据每位学生的实际表现和个人总结，结合团队的整体评价，给出最终的项目考核成绩。</w:t>
            </w:r>
          </w:p>
          <w:p>
            <w:pPr>
              <w:rPr>
                <w:kern w:val="0"/>
                <w:sz w:val="20"/>
                <w:szCs w:val="20"/>
                <w:lang w:bidi="ar"/>
              </w:rPr>
            </w:pPr>
          </w:p>
        </w:tc>
      </w:tr>
    </w:tbl>
    <w:p>
      <w:pPr>
        <w:spacing w:before="156" w:beforeLines="50" w:after="156" w:afterLines="50"/>
        <w:rPr>
          <w:rFonts w:ascii="黑体" w:hAnsi="黑体" w:eastAsia="黑体" w:cs="宋体"/>
          <w:bCs/>
          <w:color w:val="000000"/>
          <w:kern w:val="0"/>
          <w:sz w:val="28"/>
          <w:szCs w:val="28"/>
          <w:lang w:bidi="ar"/>
        </w:rPr>
      </w:pPr>
      <w:r>
        <w:rPr>
          <w:rFonts w:hint="eastAsia" w:ascii="黑体" w:hAnsi="黑体" w:eastAsia="黑体" w:cs="宋体"/>
          <w:bCs/>
          <w:color w:val="000000"/>
          <w:kern w:val="0"/>
          <w:sz w:val="28"/>
          <w:szCs w:val="28"/>
          <w:lang w:bidi="ar"/>
        </w:rPr>
        <w:t>5．编写负责人所在院意见</w:t>
      </w:r>
    </w:p>
    <w:tbl>
      <w:tblPr>
        <w:tblStyle w:val="5"/>
        <w:tblW w:w="821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27" w:hRule="atLeast"/>
          <w:jc w:val="center"/>
        </w:trPr>
        <w:tc>
          <w:tcPr>
            <w:tcW w:w="8217" w:type="dxa"/>
          </w:tcPr>
          <w:p>
            <w:pPr>
              <w:rPr>
                <w:rFonts w:ascii="宋体" w:hAnsi="宋体"/>
                <w:color w:val="000000"/>
                <w:sz w:val="24"/>
              </w:rPr>
            </w:pPr>
          </w:p>
          <w:p>
            <w:pPr>
              <w:pStyle w:val="2"/>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default" w:ascii="宋体" w:hAnsi="宋体" w:eastAsia="宋体" w:cs="宋体"/>
                <w:sz w:val="24"/>
                <w:szCs w:val="24"/>
                <w:lang w:val="en-US" w:eastAsia="zh-CN" w:bidi="ar"/>
              </w:rPr>
            </w:pPr>
            <w:r>
              <w:rPr>
                <w:rFonts w:hint="eastAsia" w:ascii="宋体" w:hAnsi="宋体" w:eastAsia="宋体" w:cs="宋体"/>
                <w:sz w:val="24"/>
                <w:szCs w:val="24"/>
                <w:lang w:bidi="ar"/>
              </w:rPr>
              <w:t>移动应用开发技术</w:t>
            </w:r>
            <w:r>
              <w:rPr>
                <w:rFonts w:hint="eastAsia" w:ascii="宋体" w:hAnsi="宋体" w:eastAsia="宋体" w:cs="宋体"/>
                <w:sz w:val="24"/>
                <w:szCs w:val="24"/>
                <w:lang w:val="en-US" w:eastAsia="zh-CN" w:bidi="ar"/>
              </w:rPr>
              <w:t>真实项目案例</w:t>
            </w:r>
            <w:r>
              <w:rPr>
                <w:rFonts w:hint="eastAsia" w:ascii="宋体" w:hAnsi="宋体" w:eastAsia="宋体" w:cs="宋体"/>
                <w:sz w:val="24"/>
                <w:szCs w:val="24"/>
                <w:lang w:bidi="ar"/>
              </w:rPr>
              <w:t>“</w:t>
            </w:r>
            <w:r>
              <w:rPr>
                <w:rFonts w:hint="eastAsia" w:ascii="宋体" w:hAnsi="宋体" w:eastAsia="宋体" w:cs="宋体"/>
                <w:sz w:val="24"/>
                <w:szCs w:val="24"/>
                <w:lang w:eastAsia="zh-CN" w:bidi="ar"/>
              </w:rPr>
              <w:t>人人装修网网站触屏版</w:t>
            </w:r>
            <w:r>
              <w:rPr>
                <w:rFonts w:hint="eastAsia" w:ascii="宋体" w:hAnsi="宋体" w:eastAsia="宋体" w:cs="宋体"/>
                <w:sz w:val="24"/>
                <w:szCs w:val="24"/>
                <w:lang w:bidi="ar"/>
              </w:rPr>
              <w:t>”</w:t>
            </w:r>
            <w:r>
              <w:rPr>
                <w:rFonts w:hint="eastAsia" w:ascii="宋体" w:hAnsi="宋体" w:eastAsia="宋体" w:cs="宋体"/>
                <w:sz w:val="24"/>
                <w:szCs w:val="24"/>
                <w:lang w:val="en-US" w:eastAsia="zh-CN" w:bidi="ar"/>
              </w:rPr>
              <w:t>来源于校企产学研合作的研究成果</w:t>
            </w:r>
            <w:r>
              <w:rPr>
                <w:rFonts w:hint="eastAsia" w:ascii="宋体" w:hAnsi="宋体" w:eastAsia="宋体" w:cs="宋体"/>
                <w:sz w:val="24"/>
                <w:szCs w:val="24"/>
                <w:lang w:bidi="ar"/>
              </w:rPr>
              <w:t>，该项目紧密贴合教学目标，有效锻炼学生的理论知识运用、实践技能及团队协作能力。其考核方案全面考察了项目完成度、团队合作、创新优化与答辩演示等多方面表现。</w:t>
            </w:r>
            <w:r>
              <w:rPr>
                <w:rFonts w:hint="eastAsia" w:ascii="宋体" w:hAnsi="宋体" w:eastAsia="宋体" w:cs="宋体"/>
                <w:sz w:val="24"/>
                <w:szCs w:val="24"/>
                <w:lang w:val="en-US" w:eastAsia="zh-CN" w:bidi="ar"/>
              </w:rPr>
              <w:t>该项目</w:t>
            </w:r>
            <w:r>
              <w:rPr>
                <w:rFonts w:hint="eastAsia" w:ascii="宋体" w:hAnsi="宋体" w:eastAsia="宋体" w:cs="宋体"/>
                <w:sz w:val="24"/>
                <w:szCs w:val="24"/>
                <w:lang w:bidi="ar"/>
              </w:rPr>
              <w:t>实现预期的教学效果，提升学生在移动应用开发领域的综合素养。</w:t>
            </w:r>
            <w:r>
              <w:rPr>
                <w:rFonts w:hint="eastAsia" w:ascii="宋体" w:hAnsi="宋体" w:eastAsia="宋体" w:cs="宋体"/>
                <w:sz w:val="24"/>
                <w:szCs w:val="24"/>
                <w:lang w:val="en-US" w:eastAsia="zh-CN" w:bidi="ar"/>
              </w:rPr>
              <w:t>同意认定。</w:t>
            </w:r>
          </w:p>
          <w:p>
            <w:pPr>
              <w:rPr>
                <w:rFonts w:ascii="宋体" w:hAnsi="宋体"/>
                <w:color w:val="000000"/>
                <w:sz w:val="24"/>
              </w:rPr>
            </w:pPr>
          </w:p>
          <w:p>
            <w:pPr>
              <w:tabs>
                <w:tab w:val="left" w:pos="2591"/>
              </w:tabs>
              <w:rPr>
                <w:rFonts w:ascii="宋体" w:hAnsi="宋体" w:eastAsia="宋体"/>
                <w:color w:val="000000"/>
                <w:sz w:val="24"/>
              </w:rPr>
            </w:pPr>
            <w:r>
              <w:rPr>
                <w:rFonts w:hint="eastAsia" w:ascii="宋体" w:hAnsi="宋体"/>
                <w:color w:val="000000"/>
                <w:sz w:val="24"/>
              </w:rPr>
              <w:t xml:space="preserve">                     </w:t>
            </w:r>
            <w:r>
              <w:rPr>
                <w:rFonts w:hint="eastAsia" w:ascii="宋体" w:hAnsi="宋体" w:eastAsia="宋体"/>
                <w:color w:val="000000"/>
                <w:sz w:val="24"/>
              </w:rPr>
              <w:t xml:space="preserve">单位负责人（签字）：              单位（盖章）：                     </w:t>
            </w:r>
          </w:p>
          <w:p>
            <w:pPr>
              <w:rPr>
                <w:rFonts w:ascii="宋体" w:hAnsi="宋体" w:eastAsia="宋体"/>
                <w:color w:val="000000"/>
                <w:sz w:val="24"/>
              </w:rPr>
            </w:pPr>
          </w:p>
          <w:p>
            <w:pPr>
              <w:rPr>
                <w:rFonts w:ascii="宋体" w:hAnsi="宋体"/>
                <w:color w:val="000000"/>
                <w:sz w:val="24"/>
              </w:rPr>
            </w:pPr>
            <w:r>
              <w:rPr>
                <w:rFonts w:hint="eastAsia" w:ascii="宋体" w:hAnsi="宋体" w:eastAsia="宋体"/>
                <w:color w:val="000000"/>
                <w:sz w:val="24"/>
              </w:rPr>
              <w:t xml:space="preserve">                                                      年   月   日</w:t>
            </w:r>
          </w:p>
        </w:tc>
      </w:tr>
    </w:tbl>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仿宋">
    <w:panose1 w:val="02010609060101010101"/>
    <w:charset w:val="86"/>
    <w:family w:val="modern"/>
    <w:pitch w:val="default"/>
    <w:sig w:usb0="800002BF" w:usb1="38CF7CFA" w:usb2="00000016" w:usb3="00000000" w:csb0="00040001" w:csb1="00000000"/>
  </w:font>
  <w:font w:name="仿宋_GB2312">
    <w:altName w:val="仿宋"/>
    <w:panose1 w:val="00000000000000000000"/>
    <w:charset w:val="86"/>
    <w:family w:val="modern"/>
    <w:pitch w:val="default"/>
    <w:sig w:usb0="00000000" w:usb1="00000000" w:usb2="00000010" w:usb3="00000000" w:csb0="00040000" w:csb1="00000000"/>
  </w:font>
  <w:font w:name="Wingdings 2">
    <w:altName w:val="Wingdings"/>
    <w:panose1 w:val="05020102010507070707"/>
    <w:charset w:val="00"/>
    <w:family w:val="auto"/>
    <w:pitch w:val="default"/>
    <w:sig w:usb0="00000000" w:usb1="00000000" w:usb2="00000000" w:usb3="00000000" w:csb0="80000000" w:csb1="00000000"/>
  </w:font>
  <w:font w:name="Wingdings">
    <w:panose1 w:val="05000000000000000000"/>
    <w:charset w:val="00"/>
    <w:family w:val="auto"/>
    <w:pitch w:val="default"/>
    <w:sig w:usb0="00000000" w:usb1="00000000" w:usb2="00000000" w:usb3="00000000" w:csb0="80000000" w:csb1="00000000"/>
  </w:font>
  <w:font w:name="Kingsoft Symbol">
    <w:altName w:val="Symbol"/>
    <w:panose1 w:val="00000000000000000000"/>
    <w:charset w:val="00"/>
    <w:family w:val="auto"/>
    <w:pitch w:val="default"/>
    <w:sig w:usb0="00000000" w:usb1="00000000" w:usb2="00000000" w:usb3="00000000" w:csb0="00000000" w:csb1="00000000"/>
  </w:font>
  <w:font w:name="Symbol">
    <w:panose1 w:val="05050102010706020507"/>
    <w:charset w:val="00"/>
    <w:family w:val="auto"/>
    <w:pitch w:val="default"/>
    <w:sig w:usb0="00000000" w:usb1="00000000" w:usb2="00000000" w:usb3="00000000" w:csb0="8000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4D0AEB7C"/>
    <w:multiLevelType w:val="singleLevel"/>
    <w:tmpl w:val="4D0AEB7C"/>
    <w:lvl w:ilvl="0" w:tentative="0">
      <w:start w:val="1"/>
      <w:numFmt w:val="decimal"/>
      <w:lvlText w:val="%1."/>
      <w:lvlJc w:val="left"/>
      <w:pPr>
        <w:tabs>
          <w:tab w:val="left" w:pos="312"/>
        </w:tabs>
      </w:pPr>
    </w:lvl>
  </w:abstractNum>
  <w:abstractNum w:abstractNumId="1">
    <w:nsid w:val="58A5880F"/>
    <w:multiLevelType w:val="singleLevel"/>
    <w:tmpl w:val="58A5880F"/>
    <w:lvl w:ilvl="0" w:tentative="0">
      <w:start w:val="2"/>
      <w:numFmt w:val="decimal"/>
      <w:lvlText w:val="%1."/>
      <w:lvlJc w:val="left"/>
      <w:pPr>
        <w:tabs>
          <w:tab w:val="left" w:pos="312"/>
        </w:tabs>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mMxOTJlYmFmNjViMTkwZjVhY2FkYWE1MmFhMDM2OWEifQ=="/>
  </w:docVars>
  <w:rsids>
    <w:rsidRoot w:val="00750B6B"/>
    <w:rsid w:val="000D311C"/>
    <w:rsid w:val="002179A0"/>
    <w:rsid w:val="0038748C"/>
    <w:rsid w:val="006240BC"/>
    <w:rsid w:val="00750B6B"/>
    <w:rsid w:val="008E68AA"/>
    <w:rsid w:val="009D4F87"/>
    <w:rsid w:val="00B56FE4"/>
    <w:rsid w:val="00CB789A"/>
    <w:rsid w:val="00DF7241"/>
    <w:rsid w:val="00ED23A0"/>
    <w:rsid w:val="05C15647"/>
    <w:rsid w:val="0A1E17E8"/>
    <w:rsid w:val="0AA326E2"/>
    <w:rsid w:val="0D967666"/>
    <w:rsid w:val="0E6E5475"/>
    <w:rsid w:val="12B35FF5"/>
    <w:rsid w:val="16C57716"/>
    <w:rsid w:val="18791587"/>
    <w:rsid w:val="1B23471C"/>
    <w:rsid w:val="1B475A03"/>
    <w:rsid w:val="1C71166E"/>
    <w:rsid w:val="1CA7794D"/>
    <w:rsid w:val="1FF40C81"/>
    <w:rsid w:val="21513233"/>
    <w:rsid w:val="24A00233"/>
    <w:rsid w:val="29C10075"/>
    <w:rsid w:val="32E3703D"/>
    <w:rsid w:val="3451626D"/>
    <w:rsid w:val="3C4619D9"/>
    <w:rsid w:val="40DF6B8A"/>
    <w:rsid w:val="43322DCB"/>
    <w:rsid w:val="44BC1FAB"/>
    <w:rsid w:val="49B01FFA"/>
    <w:rsid w:val="4A790403"/>
    <w:rsid w:val="4AAA6A80"/>
    <w:rsid w:val="4AE07D48"/>
    <w:rsid w:val="4D0C4026"/>
    <w:rsid w:val="4FCC6F06"/>
    <w:rsid w:val="506D7517"/>
    <w:rsid w:val="53C259F6"/>
    <w:rsid w:val="55F363C5"/>
    <w:rsid w:val="5EB96C36"/>
    <w:rsid w:val="5F900900"/>
    <w:rsid w:val="61BC20AC"/>
    <w:rsid w:val="61F01D56"/>
    <w:rsid w:val="67566AFF"/>
    <w:rsid w:val="676A7928"/>
    <w:rsid w:val="68DD3617"/>
    <w:rsid w:val="700101EF"/>
    <w:rsid w:val="70BF39FA"/>
    <w:rsid w:val="74181920"/>
    <w:rsid w:val="74555860"/>
    <w:rsid w:val="7528245B"/>
    <w:rsid w:val="78571A74"/>
    <w:rsid w:val="79713B8A"/>
    <w:rsid w:val="7BC3130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iPriority="99" w:semiHidden="0"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autoRedefine/>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7">
    <w:name w:val="Default Paragraph Font"/>
    <w:autoRedefine/>
    <w:semiHidden/>
    <w:unhideWhenUsed/>
    <w:qFormat/>
    <w:uiPriority w:val="1"/>
  </w:style>
  <w:style w:type="table" w:default="1" w:styleId="5">
    <w:name w:val="Normal Table"/>
    <w:autoRedefine/>
    <w:semiHidden/>
    <w:unhideWhenUsed/>
    <w:qFormat/>
    <w:uiPriority w:val="99"/>
    <w:tblPr>
      <w:tblCellMar>
        <w:top w:w="0" w:type="dxa"/>
        <w:left w:w="108" w:type="dxa"/>
        <w:bottom w:w="0" w:type="dxa"/>
        <w:right w:w="108" w:type="dxa"/>
      </w:tblCellMar>
    </w:tblPr>
  </w:style>
  <w:style w:type="paragraph" w:styleId="2">
    <w:name w:val="Normal Indent"/>
    <w:basedOn w:val="1"/>
    <w:autoRedefine/>
    <w:unhideWhenUsed/>
    <w:qFormat/>
    <w:uiPriority w:val="99"/>
    <w:pPr>
      <w:ind w:firstLine="420" w:firstLineChars="200"/>
    </w:pPr>
    <w:rPr>
      <w:rFonts w:ascii="Times New Roman" w:hAnsi="Times New Roman"/>
      <w:color w:val="000000"/>
      <w:kern w:val="0"/>
      <w:szCs w:val="21"/>
    </w:rPr>
  </w:style>
  <w:style w:type="paragraph" w:styleId="3">
    <w:name w:val="footer"/>
    <w:basedOn w:val="1"/>
    <w:link w:val="10"/>
    <w:autoRedefine/>
    <w:unhideWhenUsed/>
    <w:qFormat/>
    <w:uiPriority w:val="99"/>
    <w:pPr>
      <w:tabs>
        <w:tab w:val="center" w:pos="4153"/>
        <w:tab w:val="right" w:pos="8306"/>
      </w:tabs>
      <w:snapToGrid w:val="0"/>
      <w:jc w:val="left"/>
    </w:pPr>
    <w:rPr>
      <w:sz w:val="18"/>
      <w:szCs w:val="18"/>
    </w:rPr>
  </w:style>
  <w:style w:type="paragraph" w:styleId="4">
    <w:name w:val="header"/>
    <w:basedOn w:val="1"/>
    <w:link w:val="9"/>
    <w:autoRedefine/>
    <w:unhideWhenUsed/>
    <w:qFormat/>
    <w:uiPriority w:val="99"/>
    <w:pPr>
      <w:pBdr>
        <w:bottom w:val="single" w:color="auto" w:sz="6" w:space="1"/>
      </w:pBdr>
      <w:tabs>
        <w:tab w:val="center" w:pos="4153"/>
        <w:tab w:val="right" w:pos="8306"/>
      </w:tabs>
      <w:snapToGrid w:val="0"/>
      <w:jc w:val="center"/>
    </w:pPr>
    <w:rPr>
      <w:sz w:val="18"/>
      <w:szCs w:val="18"/>
    </w:rPr>
  </w:style>
  <w:style w:type="table" w:styleId="6">
    <w:name w:val="Table Grid"/>
    <w:basedOn w:val="5"/>
    <w:autoRedefine/>
    <w:qFormat/>
    <w:uiPriority w:val="39"/>
    <w:pPr>
      <w:widowControl w:val="0"/>
      <w:jc w:val="both"/>
    </w:pPr>
    <w:rPr>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8">
    <w:name w:val="List Paragraph"/>
    <w:basedOn w:val="1"/>
    <w:autoRedefine/>
    <w:qFormat/>
    <w:uiPriority w:val="34"/>
    <w:pPr>
      <w:ind w:firstLine="420" w:firstLineChars="200"/>
    </w:pPr>
  </w:style>
  <w:style w:type="character" w:customStyle="1" w:styleId="9">
    <w:name w:val="页眉 Char"/>
    <w:basedOn w:val="7"/>
    <w:link w:val="4"/>
    <w:autoRedefine/>
    <w:qFormat/>
    <w:uiPriority w:val="99"/>
    <w:rPr>
      <w:sz w:val="18"/>
      <w:szCs w:val="18"/>
    </w:rPr>
  </w:style>
  <w:style w:type="character" w:customStyle="1" w:styleId="10">
    <w:name w:val="页脚 Char"/>
    <w:basedOn w:val="7"/>
    <w:link w:val="3"/>
    <w:autoRedefine/>
    <w:qFormat/>
    <w:uiPriority w:val="99"/>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1" Type="http://schemas.openxmlformats.org/officeDocument/2006/relationships/fontTable" Target="fontTable.xml"/><Relationship Id="rId10" Type="http://schemas.openxmlformats.org/officeDocument/2006/relationships/numbering" Target="numbering.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Microsoft</Company>
  <Pages>4</Pages>
  <Words>74</Words>
  <Characters>637</Characters>
  <Lines>27</Lines>
  <Paragraphs>29</Paragraphs>
  <TotalTime>156</TotalTime>
  <ScaleCrop>false</ScaleCrop>
  <LinksUpToDate>false</LinksUpToDate>
  <CharactersWithSpaces>682</CharactersWithSpaces>
  <Application>WPS Office_12.1.0.16250_F1E327BC-269C-435d-A152-05C5408002CA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2022-10-20T09:32:00Z</dcterms:created>
  <dc:creator>Zhou</dc:creator>
  <cp:lastModifiedBy>eclipse</cp:lastModifiedBy>
  <dcterms:modified xsi:type="dcterms:W3CDTF">2024-02-23T01:54:29Z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2052-12.1.0.16250</vt:lpwstr>
  </property>
  <property fmtid="{D5CDD505-2E9C-101B-9397-08002B2CF9AE}" pid="3" name="ICV">
    <vt:lpwstr>6FF1E9FFC6594372BB71497ECC974C41_13</vt:lpwstr>
  </property>
</Properties>
</file>