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宋体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铜 陵 学 院</w:t>
      </w:r>
    </w:p>
    <w:p>
      <w:pPr>
        <w:jc w:val="center"/>
        <w:rPr>
          <w:rFonts w:cs="宋体"/>
          <w:b/>
          <w:bCs/>
          <w:color w:val="00B0F0"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《</w:t>
      </w:r>
      <w:r>
        <w:rPr>
          <w:rFonts w:hint="eastAsia" w:cs="宋体"/>
          <w:b/>
          <w:bCs/>
          <w:sz w:val="32"/>
          <w:szCs w:val="32"/>
          <w:lang w:val="en-US" w:eastAsia="zh-CN"/>
        </w:rPr>
        <w:t>移动应用开发技术</w:t>
      </w:r>
      <w:r>
        <w:rPr>
          <w:rFonts w:hint="eastAsia" w:cs="宋体"/>
          <w:b/>
          <w:bCs/>
          <w:sz w:val="32"/>
          <w:szCs w:val="32"/>
        </w:rPr>
        <w:t>》课程教学大纲</w:t>
      </w:r>
    </w:p>
    <w:p>
      <w:pPr>
        <w:jc w:val="center"/>
        <w:rPr>
          <w:rFonts w:cs="宋体"/>
        </w:rPr>
      </w:pPr>
    </w:p>
    <w:p>
      <w:pPr>
        <w:jc w:val="center"/>
        <w:rPr>
          <w:rFonts w:cs="宋体"/>
          <w:b/>
          <w:bCs/>
          <w:sz w:val="32"/>
          <w:szCs w:val="32"/>
        </w:rPr>
      </w:pPr>
      <w:r>
        <w:rPr>
          <w:rFonts w:hint="eastAsia" w:cs="宋体"/>
        </w:rPr>
        <w:t>(课程类别：理论课（含课内实践））</w:t>
      </w:r>
    </w:p>
    <w:p>
      <w:pPr>
        <w:widowControl/>
        <w:numPr>
          <w:ilvl w:val="0"/>
          <w:numId w:val="1"/>
        </w:numPr>
        <w:spacing w:before="100" w:after="100" w:line="400" w:lineRule="exact"/>
        <w:jc w:val="left"/>
        <w:rPr>
          <w:rFonts w:ascii="黑体" w:hAnsi="黑体" w:eastAsia="黑体" w:cs="黑体"/>
          <w:bCs/>
          <w:color w:val="00B0F0"/>
          <w:kern w:val="0"/>
          <w:sz w:val="24"/>
          <w:szCs w:val="24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</w:rPr>
        <w:t>课程基本信息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8"/>
        <w:gridCol w:w="1196"/>
        <w:gridCol w:w="1515"/>
        <w:gridCol w:w="1652"/>
        <w:gridCol w:w="2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8" w:type="dxa"/>
            <w:vMerge w:val="restart"/>
            <w:shd w:val="clear" w:color="auto" w:fill="auto"/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课程名称</w:t>
            </w:r>
          </w:p>
        </w:tc>
        <w:tc>
          <w:tcPr>
            <w:tcW w:w="7018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移动应用开发技术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8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018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Mobile </w:t>
            </w: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pplication </w:t>
            </w: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D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evelopment </w:t>
            </w: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echnology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课程代码</w:t>
            </w:r>
          </w:p>
        </w:tc>
        <w:tc>
          <w:tcPr>
            <w:tcW w:w="2711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0600064</w:t>
            </w:r>
          </w:p>
        </w:tc>
        <w:tc>
          <w:tcPr>
            <w:tcW w:w="1652" w:type="dxa"/>
            <w:shd w:val="clear" w:color="auto" w:fill="auto"/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课程性质</w:t>
            </w:r>
          </w:p>
        </w:tc>
        <w:tc>
          <w:tcPr>
            <w:tcW w:w="2655" w:type="dxa"/>
            <w:shd w:val="clear" w:color="auto" w:fill="auto"/>
            <w:vAlign w:val="center"/>
          </w:tcPr>
          <w:p>
            <w:pPr>
              <w:spacing w:line="360" w:lineRule="auto"/>
              <w:ind w:firstLine="180" w:firstLineChars="1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sym w:font="Wingdings 2" w:char="0052"/>
            </w:r>
            <w:r>
              <w:rPr>
                <w:rFonts w:hint="eastAsia"/>
                <w:sz w:val="18"/>
                <w:szCs w:val="18"/>
              </w:rPr>
              <w:t xml:space="preserve">必修   </w:t>
            </w:r>
            <w:r>
              <w:rPr>
                <w:rFonts w:hint="eastAsia" w:ascii="宋体" w:hAnsi="宋体" w:cs="宋体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sz w:val="18"/>
                <w:szCs w:val="18"/>
              </w:rPr>
              <w:t>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课程类型</w:t>
            </w:r>
          </w:p>
        </w:tc>
        <w:tc>
          <w:tcPr>
            <w:tcW w:w="7018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ind w:left="1440" w:hanging="1440" w:hangingChars="80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思想政治理论课           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cs="宋体"/>
                <w:sz w:val="18"/>
                <w:szCs w:val="18"/>
              </w:rPr>
              <w:t>通识课程</w:t>
            </w:r>
          </w:p>
          <w:p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专业基础课程             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 w:cs="宋体"/>
                <w:sz w:val="18"/>
                <w:szCs w:val="18"/>
              </w:rPr>
              <w:t>专业核心课程</w:t>
            </w:r>
          </w:p>
          <w:p>
            <w:pPr>
              <w:spacing w:line="360" w:lineRule="auto"/>
              <w:ind w:left="1440" w:hanging="1440" w:hangingChars="80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专业方向（选修）课程     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cs="宋体"/>
                <w:sz w:val="18"/>
                <w:szCs w:val="18"/>
              </w:rPr>
              <w:t>集中性实践课程</w:t>
            </w:r>
          </w:p>
          <w:p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创新创业与劳动教育课程   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cs="宋体"/>
                <w:sz w:val="18"/>
                <w:szCs w:val="18"/>
              </w:rPr>
              <w:t>通识扩展课程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考核方式</w:t>
            </w:r>
          </w:p>
        </w:tc>
        <w:tc>
          <w:tcPr>
            <w:tcW w:w="7018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考试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考查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适用专业</w:t>
            </w:r>
          </w:p>
        </w:tc>
        <w:tc>
          <w:tcPr>
            <w:tcW w:w="7018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计算机科学与技术专业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开课单位</w:t>
            </w:r>
          </w:p>
        </w:tc>
        <w:tc>
          <w:tcPr>
            <w:tcW w:w="2711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数学与计算机学院</w:t>
            </w:r>
          </w:p>
        </w:tc>
        <w:tc>
          <w:tcPr>
            <w:tcW w:w="1652" w:type="dxa"/>
            <w:shd w:val="clear" w:color="auto" w:fill="auto"/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开课学期</w:t>
            </w:r>
          </w:p>
        </w:tc>
        <w:tc>
          <w:tcPr>
            <w:tcW w:w="2655" w:type="dxa"/>
            <w:shd w:val="clear" w:color="auto" w:fill="auto"/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  <w:u w:val="single"/>
              </w:rPr>
              <w:t xml:space="preserve"> 6  </w:t>
            </w:r>
            <w:r>
              <w:rPr>
                <w:rFonts w:hint="eastAsia"/>
                <w:sz w:val="18"/>
                <w:szCs w:val="18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学时学分</w:t>
            </w:r>
          </w:p>
        </w:tc>
        <w:tc>
          <w:tcPr>
            <w:tcW w:w="1196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学分：2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.5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总学时：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65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理论学时：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65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实践学时：1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先修课程</w:t>
            </w:r>
          </w:p>
        </w:tc>
        <w:tc>
          <w:tcPr>
            <w:tcW w:w="7018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 w:ascii="Times" w:hAnsi="Times"/>
              </w:rPr>
              <w:t>面向对象程序设计</w:t>
            </w:r>
          </w:p>
        </w:tc>
      </w:tr>
    </w:tbl>
    <w:p>
      <w:pPr>
        <w:widowControl/>
        <w:spacing w:before="100" w:after="100" w:line="400" w:lineRule="exact"/>
        <w:jc w:val="left"/>
        <w:rPr>
          <w:rFonts w:ascii="黑体" w:hAnsi="黑体" w:eastAsia="黑体" w:cs="黑体"/>
          <w:bCs/>
          <w:color w:val="000000"/>
          <w:kern w:val="0"/>
          <w:sz w:val="24"/>
          <w:szCs w:val="24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</w:rPr>
        <w:t>二、课程简介（性质、内容、任务)</w:t>
      </w:r>
    </w:p>
    <w:p>
      <w:pPr>
        <w:spacing w:before="156" w:beforeLines="50" w:after="156" w:afterLines="50" w:line="400" w:lineRule="exact"/>
        <w:ind w:firstLine="420" w:firstLineChars="200"/>
        <w:rPr>
          <w:rFonts w:ascii="宋体"/>
        </w:rPr>
      </w:pPr>
      <w:r>
        <w:rPr>
          <w:rFonts w:hint="eastAsia" w:ascii="宋体"/>
        </w:rPr>
        <w:t>性质：《</w:t>
      </w:r>
      <w:r>
        <w:rPr>
          <w:rFonts w:hint="eastAsia" w:ascii="宋体"/>
          <w:lang w:eastAsia="zh-CN"/>
        </w:rPr>
        <w:t>移动应用开发技术</w:t>
      </w:r>
      <w:r>
        <w:rPr>
          <w:rFonts w:hint="eastAsia" w:ascii="宋体"/>
        </w:rPr>
        <w:t>》是</w:t>
      </w:r>
      <w:r>
        <w:rPr>
          <w:rFonts w:hint="eastAsia" w:ascii="宋体"/>
          <w:lang w:val="en-US" w:eastAsia="zh-CN"/>
        </w:rPr>
        <w:t>数字媒体技术</w:t>
      </w:r>
      <w:r>
        <w:rPr>
          <w:rFonts w:hint="eastAsia" w:ascii="宋体"/>
        </w:rPr>
        <w:t>专业的一门专业</w:t>
      </w:r>
      <w:r>
        <w:rPr>
          <w:rFonts w:hint="eastAsia" w:ascii="宋体"/>
          <w:lang w:val="en-US" w:eastAsia="zh-CN"/>
        </w:rPr>
        <w:t>核心</w:t>
      </w:r>
      <w:r>
        <w:rPr>
          <w:rFonts w:hint="eastAsia" w:ascii="宋体"/>
        </w:rPr>
        <w:t>课，主要介绍HTML</w:t>
      </w:r>
      <w:r>
        <w:rPr>
          <w:rFonts w:ascii="宋体"/>
        </w:rPr>
        <w:t>5</w:t>
      </w:r>
      <w:r>
        <w:rPr>
          <w:rFonts w:hint="eastAsia" w:ascii="宋体"/>
        </w:rPr>
        <w:t>基础知识、CSS3、JavaScript语言、</w:t>
      </w:r>
      <w:r>
        <w:rPr>
          <w:rFonts w:ascii="宋体"/>
        </w:rPr>
        <w:t>Vue</w:t>
      </w:r>
      <w:r>
        <w:rPr>
          <w:rFonts w:hint="eastAsia" w:ascii="宋体"/>
        </w:rPr>
        <w:t>框架</w:t>
      </w:r>
      <w:r>
        <w:rPr>
          <w:rFonts w:hint="eastAsia" w:ascii="宋体"/>
          <w:lang w:eastAsia="zh-CN"/>
        </w:rPr>
        <w:t>、</w:t>
      </w:r>
      <w:r>
        <w:rPr>
          <w:rFonts w:hint="eastAsia" w:ascii="宋体"/>
          <w:lang w:val="en-US" w:eastAsia="zh-CN"/>
        </w:rPr>
        <w:t>Uni-App</w:t>
      </w:r>
      <w:r>
        <w:rPr>
          <w:rFonts w:hint="eastAsia" w:ascii="宋体"/>
        </w:rPr>
        <w:t>等</w:t>
      </w:r>
      <w:r>
        <w:rPr>
          <w:rFonts w:hint="eastAsia" w:ascii="宋体"/>
          <w:lang w:val="en-US" w:eastAsia="zh-CN"/>
        </w:rPr>
        <w:t>移动端</w:t>
      </w:r>
      <w:r>
        <w:rPr>
          <w:rFonts w:hint="eastAsia" w:ascii="宋体"/>
        </w:rPr>
        <w:t>开发技术。通过本课程学习，使学生掌握</w:t>
      </w:r>
      <w:r>
        <w:rPr>
          <w:rFonts w:hint="eastAsia" w:ascii="宋体"/>
          <w:lang w:val="en-US" w:eastAsia="zh-CN"/>
        </w:rPr>
        <w:t>移动端混合式开发</w:t>
      </w:r>
      <w:r>
        <w:rPr>
          <w:rFonts w:hint="eastAsia" w:ascii="宋体"/>
        </w:rPr>
        <w:t>规划与设计的基本理论和基本知识，帮助学生形成对</w:t>
      </w:r>
      <w:r>
        <w:rPr>
          <w:rFonts w:hint="eastAsia" w:ascii="宋体"/>
          <w:lang w:val="en-US" w:eastAsia="zh-CN"/>
        </w:rPr>
        <w:t>移动端开发</w:t>
      </w:r>
      <w:r>
        <w:rPr>
          <w:rFonts w:hint="eastAsia" w:ascii="宋体"/>
        </w:rPr>
        <w:t>知识与技术体系的整体认知，具备</w:t>
      </w:r>
      <w:r>
        <w:rPr>
          <w:rFonts w:hint="eastAsia" w:ascii="宋体"/>
          <w:lang w:val="en-US" w:eastAsia="zh-CN"/>
        </w:rPr>
        <w:t>移动端</w:t>
      </w:r>
      <w:r>
        <w:rPr>
          <w:rFonts w:hint="eastAsia" w:ascii="宋体"/>
        </w:rPr>
        <w:t>设计的基本能力，了解复杂</w:t>
      </w:r>
      <w:r>
        <w:rPr>
          <w:rFonts w:hint="eastAsia" w:ascii="宋体"/>
          <w:lang w:eastAsia="zh-CN"/>
        </w:rPr>
        <w:t>移动应用</w:t>
      </w:r>
      <w:r>
        <w:rPr>
          <w:rFonts w:hint="eastAsia" w:ascii="宋体"/>
          <w:lang w:val="en-US" w:eastAsia="zh-CN"/>
        </w:rPr>
        <w:t>开发</w:t>
      </w:r>
      <w:r>
        <w:rPr>
          <w:rFonts w:hint="eastAsia" w:ascii="宋体"/>
        </w:rPr>
        <w:t>工程问题解决方案，能够从事Web、移动等方面的软件前端开发工作，培养具有创新意识和创业精神的高素质应用型专门人才。</w:t>
      </w:r>
    </w:p>
    <w:p>
      <w:pPr>
        <w:spacing w:before="156" w:beforeLines="50" w:after="156" w:afterLines="50" w:line="400" w:lineRule="exact"/>
        <w:ind w:firstLine="420" w:firstLineChars="200"/>
        <w:rPr>
          <w:rFonts w:ascii="宋体"/>
        </w:rPr>
      </w:pPr>
      <w:r>
        <w:rPr>
          <w:rFonts w:hint="eastAsia" w:ascii="宋体"/>
        </w:rPr>
        <w:t>内容：本课程主要介绍HTML</w:t>
      </w:r>
      <w:r>
        <w:rPr>
          <w:rFonts w:ascii="宋体"/>
        </w:rPr>
        <w:t>5</w:t>
      </w:r>
      <w:r>
        <w:rPr>
          <w:rFonts w:hint="eastAsia" w:ascii="宋体"/>
        </w:rPr>
        <w:t>基础知识、CSS3、JavaScript基础知识、</w:t>
      </w:r>
      <w:r>
        <w:rPr>
          <w:rFonts w:ascii="宋体"/>
        </w:rPr>
        <w:t>ECMAScript 6</w:t>
      </w:r>
      <w:r>
        <w:rPr>
          <w:rFonts w:hint="eastAsia" w:ascii="宋体"/>
        </w:rPr>
        <w:t>语言标准、Json基础、</w:t>
      </w:r>
      <w:r>
        <w:rPr>
          <w:rFonts w:ascii="宋体"/>
        </w:rPr>
        <w:t>Vue</w:t>
      </w:r>
      <w:r>
        <w:rPr>
          <w:rFonts w:hint="eastAsia"/>
        </w:rPr>
        <w:t>框架</w:t>
      </w:r>
      <w:r>
        <w:rPr>
          <w:rFonts w:hint="eastAsia" w:ascii="宋体"/>
        </w:rPr>
        <w:t>、</w:t>
      </w:r>
      <w:r>
        <w:rPr>
          <w:rFonts w:ascii="宋体"/>
        </w:rPr>
        <w:t>uni-app</w:t>
      </w:r>
      <w:r>
        <w:rPr>
          <w:rFonts w:hint="eastAsia" w:ascii="宋体"/>
          <w:lang w:val="en-US" w:eastAsia="zh-CN"/>
        </w:rPr>
        <w:t>移动应用</w:t>
      </w:r>
      <w:r>
        <w:rPr>
          <w:rFonts w:hint="eastAsia" w:ascii="宋体"/>
        </w:rPr>
        <w:t>开发框架等基本知识，以及其综合运用来构建</w:t>
      </w:r>
      <w:r>
        <w:rPr>
          <w:rFonts w:hint="eastAsia" w:ascii="宋体"/>
          <w:lang w:eastAsia="zh-CN"/>
        </w:rPr>
        <w:t>移动应用</w:t>
      </w:r>
      <w:r>
        <w:rPr>
          <w:rFonts w:hint="eastAsia" w:ascii="宋体"/>
          <w:lang w:val="en-US" w:eastAsia="zh-CN"/>
        </w:rPr>
        <w:t>开发</w:t>
      </w:r>
      <w:r>
        <w:rPr>
          <w:rFonts w:hint="eastAsia" w:ascii="宋体"/>
        </w:rPr>
        <w:t>的方法。</w:t>
      </w:r>
    </w:p>
    <w:p>
      <w:pPr>
        <w:spacing w:before="156" w:beforeLines="50" w:after="156" w:afterLines="50" w:line="400" w:lineRule="exact"/>
        <w:ind w:firstLine="420" w:firstLineChars="200"/>
        <w:rPr>
          <w:rFonts w:ascii="宋体"/>
        </w:rPr>
      </w:pPr>
      <w:r>
        <w:rPr>
          <w:rFonts w:hint="eastAsia" w:ascii="宋体"/>
        </w:rPr>
        <w:t>任务：通过本课程的学习，学生可以了解</w:t>
      </w:r>
      <w:r>
        <w:rPr>
          <w:rFonts w:hint="eastAsia" w:ascii="宋体"/>
          <w:lang w:eastAsia="zh-CN"/>
        </w:rPr>
        <w:t>移动应用</w:t>
      </w:r>
      <w:r>
        <w:rPr>
          <w:rFonts w:hint="eastAsia" w:ascii="宋体"/>
          <w:lang w:val="en-US" w:eastAsia="zh-CN"/>
        </w:rPr>
        <w:t>开发</w:t>
      </w:r>
      <w:r>
        <w:rPr>
          <w:rFonts w:hint="eastAsia" w:ascii="宋体"/>
        </w:rPr>
        <w:t>的基础知识及相关技术框架，掌握</w:t>
      </w:r>
      <w:r>
        <w:rPr>
          <w:rFonts w:hint="eastAsia" w:ascii="宋体"/>
          <w:lang w:val="en-US" w:eastAsia="zh-CN"/>
        </w:rPr>
        <w:t>移动端</w:t>
      </w:r>
      <w:r>
        <w:rPr>
          <w:rFonts w:hint="eastAsia" w:ascii="宋体"/>
        </w:rPr>
        <w:t>工程的开发、测试等开发</w:t>
      </w:r>
      <w:r>
        <w:rPr>
          <w:rFonts w:ascii="宋体"/>
        </w:rPr>
        <w:t>环境</w:t>
      </w:r>
      <w:r>
        <w:rPr>
          <w:rFonts w:hint="eastAsia" w:ascii="宋体"/>
        </w:rPr>
        <w:t>的使用方法，掌握</w:t>
      </w:r>
      <w:r>
        <w:rPr>
          <w:rFonts w:ascii="宋体"/>
        </w:rPr>
        <w:t>Vue</w:t>
      </w:r>
      <w:r>
        <w:rPr>
          <w:rFonts w:hint="eastAsia" w:ascii="宋体"/>
        </w:rPr>
        <w:t>框架、uni-app框架的基础知识，以及与常用第三方Web组件的整合方法, 具备</w:t>
      </w:r>
      <w:r>
        <w:rPr>
          <w:rFonts w:hint="eastAsia" w:ascii="宋体"/>
          <w:lang w:eastAsia="zh-CN"/>
        </w:rPr>
        <w:t>移动应用</w:t>
      </w:r>
      <w:r>
        <w:rPr>
          <w:rFonts w:hint="eastAsia" w:ascii="宋体"/>
        </w:rPr>
        <w:t>工程的实现、测试、部署、维护等能力，提高利用计算机来解决实际问题的能力。</w:t>
      </w:r>
    </w:p>
    <w:p>
      <w:pPr>
        <w:widowControl/>
        <w:spacing w:before="100" w:after="100" w:line="400" w:lineRule="exact"/>
        <w:jc w:val="left"/>
        <w:rPr>
          <w:rFonts w:ascii="黑体" w:hAnsi="黑体" w:eastAsia="黑体" w:cs="黑体"/>
          <w:bCs/>
          <w:color w:val="000000"/>
          <w:kern w:val="0"/>
          <w:sz w:val="24"/>
          <w:szCs w:val="24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</w:rPr>
        <w:t>三、课程目标</w:t>
      </w:r>
    </w:p>
    <w:p>
      <w:pPr>
        <w:spacing w:before="156" w:beforeLines="50" w:after="156" w:afterLines="50" w:line="400" w:lineRule="exact"/>
        <w:ind w:firstLine="420" w:firstLineChars="200"/>
        <w:rPr>
          <w:rFonts w:ascii="宋体"/>
        </w:rPr>
      </w:pPr>
      <w:r>
        <w:rPr>
          <w:rFonts w:ascii="宋体"/>
        </w:rPr>
        <w:t>本课程的任务是通过课堂教学</w:t>
      </w:r>
      <w:r>
        <w:rPr>
          <w:rFonts w:hint="eastAsia" w:ascii="宋体"/>
        </w:rPr>
        <w:t>、</w:t>
      </w:r>
      <w:r>
        <w:rPr>
          <w:rFonts w:ascii="宋体"/>
        </w:rPr>
        <w:t>实验</w:t>
      </w:r>
      <w:r>
        <w:rPr>
          <w:rFonts w:hint="eastAsia" w:ascii="宋体"/>
        </w:rPr>
        <w:t>设计和操作及拓展讨论等环节</w:t>
      </w:r>
      <w:r>
        <w:rPr>
          <w:rFonts w:ascii="宋体"/>
        </w:rPr>
        <w:t>，使学生获得</w:t>
      </w:r>
      <w:r>
        <w:rPr>
          <w:rFonts w:hint="eastAsia" w:ascii="宋体"/>
          <w:lang w:eastAsia="zh-CN"/>
        </w:rPr>
        <w:t>移动应用</w:t>
      </w:r>
      <w:r>
        <w:rPr>
          <w:rFonts w:hint="eastAsia" w:ascii="宋体"/>
        </w:rPr>
        <w:t>应用开发</w:t>
      </w:r>
      <w:r>
        <w:rPr>
          <w:rFonts w:ascii="宋体"/>
        </w:rPr>
        <w:t>领域的基本知识，</w:t>
      </w:r>
      <w:r>
        <w:rPr>
          <w:rFonts w:hint="eastAsia" w:ascii="宋体"/>
        </w:rPr>
        <w:t>了解</w:t>
      </w:r>
      <w:r>
        <w:rPr>
          <w:rFonts w:hint="eastAsia" w:ascii="宋体" w:hAnsi="宋体"/>
          <w:szCs w:val="24"/>
          <w:lang w:eastAsia="zh-CN"/>
        </w:rPr>
        <w:t>移动应用</w:t>
      </w:r>
      <w:r>
        <w:rPr>
          <w:rFonts w:hint="eastAsia" w:ascii="宋体" w:hAnsi="宋体"/>
          <w:szCs w:val="24"/>
        </w:rPr>
        <w:t>相关框架的集成方法，熟练</w:t>
      </w:r>
      <w:r>
        <w:rPr>
          <w:rFonts w:hint="eastAsia" w:ascii="宋体"/>
        </w:rPr>
        <w:t>掌握H</w:t>
      </w:r>
      <w:r>
        <w:rPr>
          <w:rFonts w:ascii="宋体"/>
        </w:rPr>
        <w:t>B</w:t>
      </w:r>
      <w:r>
        <w:rPr>
          <w:rFonts w:hint="eastAsia" w:ascii="宋体"/>
        </w:rPr>
        <w:t>uilderX</w:t>
      </w:r>
      <w:r>
        <w:rPr>
          <w:rFonts w:hint="eastAsia" w:ascii="宋体" w:hAnsi="宋体"/>
          <w:szCs w:val="24"/>
        </w:rPr>
        <w:t>等集成开发环境，</w:t>
      </w:r>
      <w:r>
        <w:rPr>
          <w:rFonts w:ascii="宋体"/>
        </w:rPr>
        <w:t>提高学生</w:t>
      </w:r>
      <w:r>
        <w:rPr>
          <w:rFonts w:hint="eastAsia" w:ascii="宋体"/>
        </w:rPr>
        <w:t>在</w:t>
      </w:r>
      <w:r>
        <w:rPr>
          <w:rFonts w:hint="eastAsia" w:ascii="宋体"/>
          <w:lang w:eastAsia="zh-CN"/>
        </w:rPr>
        <w:t>移动应用</w:t>
      </w:r>
      <w:r>
        <w:rPr>
          <w:rFonts w:hint="eastAsia" w:ascii="宋体"/>
        </w:rPr>
        <w:t>应用开发</w:t>
      </w:r>
      <w:r>
        <w:rPr>
          <w:rFonts w:hint="eastAsia" w:ascii="宋体" w:hAnsi="宋体"/>
          <w:szCs w:val="24"/>
        </w:rPr>
        <w:t>中遇到问题时的</w:t>
      </w:r>
      <w:r>
        <w:rPr>
          <w:rFonts w:ascii="宋体"/>
        </w:rPr>
        <w:t>分析</w:t>
      </w:r>
      <w:r>
        <w:rPr>
          <w:rFonts w:hint="eastAsia" w:ascii="宋体"/>
        </w:rPr>
        <w:t>和</w:t>
      </w:r>
      <w:r>
        <w:rPr>
          <w:rFonts w:ascii="宋体"/>
        </w:rPr>
        <w:t>解决能力，支撑专业学习成果中相应指标点的达成。</w:t>
      </w:r>
    </w:p>
    <w:p>
      <w:pPr>
        <w:spacing w:before="156" w:beforeLines="50" w:after="156" w:afterLines="50" w:line="400" w:lineRule="exact"/>
        <w:ind w:firstLine="420" w:firstLineChars="200"/>
        <w:rPr>
          <w:rFonts w:ascii="宋体" w:hAnsi="宋体"/>
          <w:color w:val="0000FF"/>
          <w:szCs w:val="24"/>
        </w:rPr>
      </w:pPr>
      <w:r>
        <w:rPr>
          <w:rFonts w:hint="eastAsia" w:ascii="宋体"/>
        </w:rPr>
        <w:t>通过本课程学习，预期学生可以具备以下知识、技能或素养：</w:t>
      </w:r>
    </w:p>
    <w:p>
      <w:pPr>
        <w:spacing w:before="156" w:beforeLines="50" w:after="156" w:afterLines="50" w:line="400" w:lineRule="exact"/>
        <w:ind w:left="1470" w:leftChars="100" w:hanging="1260" w:hangingChars="6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课程目标1（L01）：掌握H</w:t>
      </w:r>
      <w:r>
        <w:rPr>
          <w:rFonts w:ascii="宋体" w:hAnsi="宋体"/>
          <w:szCs w:val="24"/>
        </w:rPr>
        <w:t>TML5</w:t>
      </w:r>
      <w:r>
        <w:rPr>
          <w:rFonts w:hint="eastAsia" w:ascii="宋体" w:hAnsi="宋体"/>
          <w:szCs w:val="24"/>
        </w:rPr>
        <w:t>、</w:t>
      </w:r>
      <w:r>
        <w:rPr>
          <w:rFonts w:ascii="宋体" w:hAnsi="宋体"/>
          <w:szCs w:val="24"/>
        </w:rPr>
        <w:t>CSS3</w:t>
      </w:r>
      <w:r>
        <w:rPr>
          <w:rFonts w:hint="eastAsia" w:ascii="宋体" w:hAnsi="宋体"/>
          <w:szCs w:val="24"/>
        </w:rPr>
        <w:t>等Web基础知识，理解</w:t>
      </w:r>
      <w:r>
        <w:rPr>
          <w:rFonts w:hint="eastAsia" w:ascii="宋体" w:hAnsi="宋体"/>
          <w:szCs w:val="24"/>
          <w:lang w:eastAsia="zh-CN"/>
        </w:rPr>
        <w:t>移动应用</w:t>
      </w:r>
      <w:r>
        <w:rPr>
          <w:rFonts w:hint="eastAsia" w:ascii="宋体" w:hAnsi="宋体"/>
          <w:szCs w:val="24"/>
        </w:rPr>
        <w:t>应用的基础理论知识，熟练掌握</w:t>
      </w:r>
      <w:r>
        <w:rPr>
          <w:rFonts w:hint="eastAsia" w:ascii="宋体"/>
        </w:rPr>
        <w:t>H</w:t>
      </w:r>
      <w:r>
        <w:rPr>
          <w:rFonts w:ascii="宋体"/>
        </w:rPr>
        <w:t>B</w:t>
      </w:r>
      <w:r>
        <w:rPr>
          <w:rFonts w:hint="eastAsia" w:ascii="宋体"/>
        </w:rPr>
        <w:t>uilderX</w:t>
      </w:r>
      <w:r>
        <w:rPr>
          <w:rFonts w:hint="eastAsia" w:ascii="宋体" w:hAnsi="宋体"/>
          <w:szCs w:val="24"/>
        </w:rPr>
        <w:t>等集成开发工具，掌握</w:t>
      </w:r>
      <w:r>
        <w:rPr>
          <w:rFonts w:hint="eastAsia" w:ascii="宋体" w:hAnsi="宋体" w:cs="宋体"/>
          <w:sz w:val="18"/>
          <w:szCs w:val="18"/>
        </w:rPr>
        <w:t>V</w:t>
      </w:r>
      <w:r>
        <w:rPr>
          <w:rFonts w:ascii="宋体" w:hAnsi="宋体" w:cs="宋体"/>
          <w:sz w:val="18"/>
          <w:szCs w:val="18"/>
        </w:rPr>
        <w:t>ue</w:t>
      </w:r>
      <w:r>
        <w:rPr>
          <w:rFonts w:hint="eastAsia" w:ascii="宋体" w:hAnsi="宋体"/>
          <w:szCs w:val="24"/>
        </w:rPr>
        <w:t>、uni-app等常用的</w:t>
      </w:r>
      <w:r>
        <w:rPr>
          <w:rFonts w:hint="eastAsia" w:ascii="宋体" w:hAnsi="宋体"/>
          <w:szCs w:val="24"/>
          <w:lang w:eastAsia="zh-CN"/>
        </w:rPr>
        <w:t>移动应用</w:t>
      </w:r>
      <w:r>
        <w:rPr>
          <w:rFonts w:hint="eastAsia" w:ascii="宋体" w:hAnsi="宋体"/>
          <w:szCs w:val="24"/>
        </w:rPr>
        <w:t>框架；初步掌握基于</w:t>
      </w:r>
      <w:r>
        <w:rPr>
          <w:rFonts w:hint="eastAsia" w:ascii="宋体" w:hAnsi="宋体" w:cs="宋体"/>
          <w:sz w:val="18"/>
          <w:szCs w:val="18"/>
        </w:rPr>
        <w:t>V</w:t>
      </w:r>
      <w:r>
        <w:rPr>
          <w:rFonts w:ascii="宋体" w:hAnsi="宋体" w:cs="宋体"/>
          <w:sz w:val="18"/>
          <w:szCs w:val="18"/>
        </w:rPr>
        <w:t>ue</w:t>
      </w:r>
      <w:r>
        <w:rPr>
          <w:rFonts w:hint="eastAsia" w:ascii="宋体" w:hAnsi="宋体" w:cs="宋体"/>
          <w:sz w:val="18"/>
          <w:szCs w:val="18"/>
        </w:rPr>
        <w:t>及</w:t>
      </w:r>
      <w:r>
        <w:rPr>
          <w:rFonts w:ascii="宋体" w:hAnsi="宋体"/>
          <w:szCs w:val="24"/>
        </w:rPr>
        <w:t>uni-app</w:t>
      </w:r>
      <w:r>
        <w:rPr>
          <w:rFonts w:hint="eastAsia" w:ascii="宋体" w:hAnsi="宋体"/>
          <w:szCs w:val="24"/>
        </w:rPr>
        <w:t>框架的</w:t>
      </w:r>
      <w:r>
        <w:rPr>
          <w:rFonts w:hint="eastAsia" w:ascii="宋体" w:hAnsi="宋体"/>
          <w:szCs w:val="24"/>
          <w:lang w:eastAsia="zh-CN"/>
        </w:rPr>
        <w:t>移动应用</w:t>
      </w:r>
      <w:r>
        <w:rPr>
          <w:rFonts w:hint="eastAsia" w:ascii="宋体" w:hAnsi="宋体"/>
          <w:szCs w:val="24"/>
        </w:rPr>
        <w:t>应用开发及多端发布技术，注重培养实践与实战能力</w:t>
      </w:r>
      <w:r>
        <w:rPr>
          <w:rFonts w:hint="eastAsia" w:ascii="宋体" w:hAnsi="宋体"/>
          <w:szCs w:val="24"/>
          <w:lang w:eastAsia="zh-CN"/>
        </w:rPr>
        <w:t>，</w:t>
      </w:r>
      <w:r>
        <w:rPr>
          <w:rFonts w:hint="eastAsia" w:ascii="宋体" w:hAnsi="宋体"/>
          <w:szCs w:val="24"/>
          <w:lang w:val="en-US" w:eastAsia="zh-CN"/>
        </w:rPr>
        <w:t>能够分析数字媒体技术复杂工程问题的解决方案，并获得有效的结论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  <w:r>
        <w:rPr>
          <w:rFonts w:hint="eastAsia" w:ascii="宋体" w:hAnsi="宋体"/>
          <w:szCs w:val="24"/>
        </w:rPr>
        <w:t xml:space="preserve"> </w:t>
      </w:r>
    </w:p>
    <w:p>
      <w:pPr>
        <w:spacing w:before="156" w:beforeLines="50" w:after="156" w:afterLines="50" w:line="400" w:lineRule="exact"/>
        <w:ind w:left="1470" w:leftChars="100" w:hanging="1260" w:hangingChars="6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课程目标2（L0</w:t>
      </w:r>
      <w:r>
        <w:rPr>
          <w:rFonts w:ascii="宋体" w:hAnsi="宋体"/>
          <w:szCs w:val="24"/>
        </w:rPr>
        <w:t>2</w:t>
      </w:r>
      <w:r>
        <w:rPr>
          <w:rFonts w:hint="eastAsia" w:ascii="宋体" w:hAnsi="宋体"/>
          <w:szCs w:val="24"/>
        </w:rPr>
        <w:t>）：</w:t>
      </w:r>
      <w:r>
        <w:rPr>
          <w:rFonts w:hint="eastAsia" w:ascii="Arial" w:hAnsi="Arial" w:cs="Arial"/>
          <w:color w:val="191919"/>
          <w:shd w:val="clear" w:color="auto" w:fill="FFFFFF"/>
        </w:rPr>
        <w:t>通过团体协作，小组讨论、翻转课堂等课程教学模式设置，使学生积极承担个体、团队成员以及负责人的多种角色；</w:t>
      </w:r>
      <w:r>
        <w:rPr>
          <w:rFonts w:ascii="Arial" w:hAnsi="Arial" w:cs="Arial"/>
          <w:color w:val="191919"/>
          <w:shd w:val="clear" w:color="auto" w:fill="FFFFFF"/>
        </w:rPr>
        <w:t>培养学生</w:t>
      </w:r>
      <w:r>
        <w:rPr>
          <w:rFonts w:hint="eastAsia" w:ascii="Arial" w:hAnsi="Arial" w:cs="Arial"/>
          <w:color w:val="191919"/>
          <w:shd w:val="clear" w:color="auto" w:fill="FFFFFF"/>
          <w:lang w:val="en-US" w:eastAsia="zh-CN"/>
        </w:rPr>
        <w:t>对移动开发常用技术与工具的应用能力，能够对数字媒体技术复杂工程问题进行分析、设计和开发。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5130"/>
        <w:gridCol w:w="2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课程目标</w:t>
            </w:r>
          </w:p>
        </w:tc>
        <w:tc>
          <w:tcPr>
            <w:tcW w:w="5130" w:type="dxa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支撑毕业要求指标点及指标内涵</w:t>
            </w:r>
          </w:p>
        </w:tc>
        <w:tc>
          <w:tcPr>
            <w:tcW w:w="2006" w:type="dxa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支撑毕业要求指标点及贡献度（H/M/L）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Align w:val="center"/>
          </w:tcPr>
          <w:p>
            <w:pPr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L01</w:t>
            </w:r>
          </w:p>
        </w:tc>
        <w:tc>
          <w:tcPr>
            <w:tcW w:w="5130" w:type="dxa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 w:bidi="ar"/>
              </w:rPr>
              <w:t>2-3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bidi="ar"/>
              </w:rPr>
              <w:t>能够从工程科学的角度，结合文献研究，分析数字媒体技术复杂工程问题的解决方案，并获得有效结论。</w:t>
            </w:r>
          </w:p>
        </w:tc>
        <w:tc>
          <w:tcPr>
            <w:tcW w:w="2006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2-3</w:t>
            </w:r>
            <w:r>
              <w:rPr>
                <w:rFonts w:hint="eastAsia" w:ascii="宋体" w:hAnsi="宋体"/>
                <w:sz w:val="18"/>
                <w:szCs w:val="18"/>
              </w:rPr>
              <w:t>/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Align w:val="center"/>
          </w:tcPr>
          <w:p>
            <w:pPr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L02</w:t>
            </w:r>
          </w:p>
        </w:tc>
        <w:tc>
          <w:tcPr>
            <w:tcW w:w="5130" w:type="dxa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"/>
              </w:rPr>
              <w:t>5-2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bidi="ar"/>
              </w:rPr>
              <w:t>能够选择和使用恰当的技术、计算机资源以及研发工具对数字媒体技术复杂工程问题进行分析、设计与开发。</w:t>
            </w:r>
          </w:p>
        </w:tc>
        <w:tc>
          <w:tcPr>
            <w:tcW w:w="2006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5-2</w:t>
            </w:r>
            <w:r>
              <w:rPr>
                <w:rFonts w:hint="eastAsia" w:ascii="宋体" w:hAnsi="宋体"/>
                <w:sz w:val="18"/>
                <w:szCs w:val="18"/>
              </w:rPr>
              <w:t>/H</w:t>
            </w:r>
          </w:p>
        </w:tc>
      </w:tr>
    </w:tbl>
    <w:p>
      <w:pPr>
        <w:spacing w:line="400" w:lineRule="exact"/>
        <w:ind w:firstLine="840" w:firstLineChars="400"/>
        <w:rPr>
          <w:rFonts w:ascii="宋体" w:hAnsi="宋体"/>
          <w:color w:val="0000FF"/>
          <w:szCs w:val="24"/>
        </w:rPr>
      </w:pPr>
      <w:r>
        <w:rPr>
          <w:rFonts w:hint="eastAsia" w:ascii="宋体" w:hAnsi="宋体"/>
          <w:color w:val="0000FF"/>
          <w:szCs w:val="24"/>
        </w:rPr>
        <w:t xml:space="preserve"> </w:t>
      </w:r>
      <w:r>
        <w:rPr>
          <w:rFonts w:ascii="宋体" w:hAnsi="宋体"/>
          <w:color w:val="0000FF"/>
          <w:szCs w:val="24"/>
        </w:rPr>
        <w:t xml:space="preserve">  </w:t>
      </w:r>
    </w:p>
    <w:p>
      <w:pPr>
        <w:widowControl/>
        <w:numPr>
          <w:ilvl w:val="0"/>
          <w:numId w:val="2"/>
        </w:numPr>
        <w:spacing w:before="100" w:after="100" w:line="400" w:lineRule="exact"/>
        <w:jc w:val="left"/>
        <w:rPr>
          <w:rFonts w:ascii="黑体" w:hAnsi="黑体" w:eastAsia="黑体" w:cs="黑体"/>
          <w:bCs/>
          <w:color w:val="000000"/>
          <w:kern w:val="0"/>
          <w:sz w:val="24"/>
          <w:szCs w:val="24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</w:rPr>
        <w:t>教学内容及要求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2784"/>
        <w:gridCol w:w="2389"/>
        <w:gridCol w:w="20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939" w:type="dxa"/>
            <w:gridSpan w:val="2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2"/>
                <w:sz w:val="18"/>
                <w:szCs w:val="18"/>
              </w:rPr>
              <w:t xml:space="preserve">教学单元一：  </w:t>
            </w:r>
            <w:r>
              <w:rPr>
                <w:rFonts w:hint="eastAsia" w:ascii="宋体" w:hAnsi="宋体" w:eastAsia="宋体" w:cs="黑体"/>
                <w:kern w:val="2"/>
                <w:sz w:val="18"/>
                <w:szCs w:val="18"/>
                <w:lang w:val="en-US" w:eastAsia="zh-CN"/>
              </w:rPr>
              <w:t>移动开发</w:t>
            </w:r>
            <w:r>
              <w:rPr>
                <w:rFonts w:hint="eastAsia" w:ascii="宋体" w:hAnsi="宋体" w:cs="黑体"/>
                <w:kern w:val="2"/>
                <w:sz w:val="18"/>
                <w:szCs w:val="18"/>
              </w:rPr>
              <w:t>基础知识概述</w:t>
            </w:r>
          </w:p>
        </w:tc>
        <w:tc>
          <w:tcPr>
            <w:tcW w:w="2389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rFonts w:ascii="黑体" w:hAnsi="黑体" w:cs="黑体"/>
                <w:kern w:val="2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学时：2  其中</w:t>
            </w:r>
            <w:r>
              <w:rPr>
                <w:rFonts w:hint="eastAsia" w:ascii="宋体" w:hAnsi="宋体" w:cs="黑体"/>
                <w:kern w:val="2"/>
                <w:sz w:val="18"/>
                <w:szCs w:val="18"/>
              </w:rPr>
              <w:t>实验</w:t>
            </w:r>
            <w:r>
              <w:rPr>
                <w:rFonts w:hint="eastAsia"/>
                <w:sz w:val="18"/>
                <w:szCs w:val="18"/>
              </w:rPr>
              <w:t>学时：0</w:t>
            </w:r>
          </w:p>
        </w:tc>
        <w:tc>
          <w:tcPr>
            <w:tcW w:w="2073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支撑课程目标：</w:t>
            </w:r>
            <w:r>
              <w:rPr>
                <w:rFonts w:hint="eastAsia" w:ascii="宋体" w:hAnsi="宋体"/>
                <w:sz w:val="18"/>
                <w:szCs w:val="18"/>
              </w:rPr>
              <w:t>L0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8" w:hRule="atLeast"/>
          <w:jc w:val="center"/>
        </w:trPr>
        <w:tc>
          <w:tcPr>
            <w:tcW w:w="1155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主要内容</w:t>
            </w:r>
          </w:p>
        </w:tc>
        <w:tc>
          <w:tcPr>
            <w:tcW w:w="7246" w:type="dxa"/>
            <w:gridSpan w:val="3"/>
            <w:shd w:val="clear" w:color="auto" w:fill="auto"/>
          </w:tcPr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1、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移动端</w:t>
            </w:r>
            <w:r>
              <w:rPr>
                <w:rFonts w:hint="eastAsia" w:ascii="宋体" w:hAnsi="宋体" w:cs="宋体"/>
                <w:sz w:val="18"/>
                <w:szCs w:val="18"/>
              </w:rPr>
              <w:t>开发与后端开发简介</w:t>
            </w:r>
          </w:p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2、HTML、CSS、JavaScript的作用与关系</w:t>
            </w:r>
          </w:p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3、常见的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移动</w:t>
            </w:r>
            <w:r>
              <w:rPr>
                <w:rFonts w:hint="eastAsia" w:ascii="宋体" w:hAnsi="宋体" w:cs="宋体"/>
                <w:sz w:val="18"/>
                <w:szCs w:val="18"/>
              </w:rPr>
              <w:t>开发框架</w:t>
            </w:r>
          </w:p>
          <w:p>
            <w:pPr>
              <w:pStyle w:val="19"/>
              <w:widowControl w:val="0"/>
              <w:spacing w:line="276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4、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移动</w:t>
            </w:r>
            <w:r>
              <w:rPr>
                <w:rFonts w:hint="eastAsia" w:ascii="宋体" w:hAnsi="宋体" w:cs="宋体"/>
                <w:sz w:val="18"/>
                <w:szCs w:val="18"/>
              </w:rPr>
              <w:t>开发常见任务与挑战</w:t>
            </w:r>
          </w:p>
          <w:p>
            <w:pPr>
              <w:pStyle w:val="19"/>
              <w:widowControl w:val="0"/>
              <w:spacing w:line="276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5、</w:t>
            </w:r>
            <w:r>
              <w:rPr>
                <w:rFonts w:hint="eastAsia" w:ascii="宋体" w:hAnsi="宋体"/>
                <w:sz w:val="18"/>
                <w:szCs w:val="18"/>
              </w:rPr>
              <w:t>思政元素：启发学生的未来职业愿景，引导学生对社会主义核心价值观的认同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0" w:hRule="atLeast"/>
          <w:jc w:val="center"/>
        </w:trPr>
        <w:tc>
          <w:tcPr>
            <w:tcW w:w="1155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实验内容</w:t>
            </w:r>
          </w:p>
        </w:tc>
        <w:tc>
          <w:tcPr>
            <w:tcW w:w="7246" w:type="dxa"/>
            <w:gridSpan w:val="3"/>
            <w:shd w:val="clear" w:color="auto" w:fill="auto"/>
          </w:tcPr>
          <w:p>
            <w:pPr>
              <w:spacing w:line="276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155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教学方式</w:t>
            </w:r>
          </w:p>
        </w:tc>
        <w:tc>
          <w:tcPr>
            <w:tcW w:w="7246" w:type="dxa"/>
            <w:gridSpan w:val="3"/>
            <w:shd w:val="clear" w:color="auto" w:fill="auto"/>
          </w:tcPr>
          <w:p>
            <w:pPr>
              <w:pStyle w:val="19"/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1、教师先进行讲授、演示等教学。</w:t>
            </w:r>
          </w:p>
          <w:p>
            <w:pPr>
              <w:pStyle w:val="19"/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2、学生分组对Html、CS</w:t>
            </w:r>
            <w:r>
              <w:rPr>
                <w:rFonts w:ascii="宋体" w:hAnsi="宋体"/>
                <w:sz w:val="18"/>
                <w:szCs w:val="18"/>
              </w:rPr>
              <w:t>S</w:t>
            </w:r>
            <w:r>
              <w:rPr>
                <w:rFonts w:hint="eastAsia" w:ascii="宋体" w:hAnsi="宋体"/>
                <w:sz w:val="18"/>
                <w:szCs w:val="18"/>
              </w:rPr>
              <w:t>、JavaScript等技术的发展历史、应用领域等主题查阅资料，引导学生学会分析问题，形成自己的观点和见解。</w:t>
            </w:r>
          </w:p>
          <w:p>
            <w:pPr>
              <w:pStyle w:val="19"/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3、学生分组对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移动</w:t>
            </w:r>
            <w:r>
              <w:rPr>
                <w:rFonts w:hint="eastAsia" w:ascii="宋体" w:hAnsi="宋体"/>
                <w:sz w:val="18"/>
                <w:szCs w:val="18"/>
              </w:rPr>
              <w:t>应用</w:t>
            </w:r>
            <w:bookmarkStart w:id="0" w:name="_GoBack"/>
            <w:bookmarkEnd w:id="0"/>
            <w:r>
              <w:rPr>
                <w:rFonts w:hint="eastAsia" w:ascii="宋体" w:hAnsi="宋体"/>
                <w:sz w:val="18"/>
                <w:szCs w:val="18"/>
              </w:rPr>
              <w:t>发展前景进行讨论。</w:t>
            </w:r>
          </w:p>
          <w:p>
            <w:pPr>
              <w:pStyle w:val="2"/>
              <w:spacing w:line="276" w:lineRule="auto"/>
              <w:rPr>
                <w:rFonts w:ascii="宋体" w:hAnsi="宋体"/>
                <w:color w:val="0A21D1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4、线下和线上答疑解惑。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939" w:type="dxa"/>
            <w:gridSpan w:val="2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2"/>
                <w:sz w:val="18"/>
                <w:szCs w:val="18"/>
              </w:rPr>
              <w:t>教学单元二：</w:t>
            </w:r>
            <w:r>
              <w:rPr>
                <w:rFonts w:hint="eastAsia" w:ascii="宋体" w:hAnsi="宋体" w:cs="黑体"/>
                <w:kern w:val="2"/>
                <w:sz w:val="18"/>
                <w:szCs w:val="18"/>
              </w:rPr>
              <w:t>HTML5语言基础</w:t>
            </w:r>
          </w:p>
        </w:tc>
        <w:tc>
          <w:tcPr>
            <w:tcW w:w="2389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rFonts w:hint="eastAsia" w:ascii="宋体" w:hAnsi="宋体" w:eastAsia="宋体" w:cs="黑体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黑体"/>
                <w:kern w:val="2"/>
                <w:sz w:val="18"/>
                <w:szCs w:val="18"/>
              </w:rPr>
              <w:t>学时：</w:t>
            </w:r>
            <w:r>
              <w:rPr>
                <w:rFonts w:hint="eastAsia" w:ascii="宋体" w:hAnsi="宋体" w:cs="黑体"/>
                <w:kern w:val="2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黑体"/>
                <w:kern w:val="2"/>
                <w:sz w:val="18"/>
                <w:szCs w:val="18"/>
              </w:rPr>
              <w:t xml:space="preserve">  其中实验学时：</w:t>
            </w:r>
            <w:r>
              <w:rPr>
                <w:rFonts w:hint="eastAsia" w:ascii="宋体" w:hAnsi="宋体" w:cs="黑体"/>
                <w:kern w:val="2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073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rFonts w:hint="eastAsia" w:ascii="宋体" w:hAnsi="宋体" w:eastAsia="宋体" w:cs="黑体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黑体"/>
                <w:kern w:val="2"/>
                <w:sz w:val="18"/>
                <w:szCs w:val="18"/>
              </w:rPr>
              <w:t>支撑课程目标：L0</w:t>
            </w:r>
            <w:r>
              <w:rPr>
                <w:rFonts w:hint="eastAsia" w:ascii="宋体" w:hAnsi="宋体" w:cs="黑体"/>
                <w:kern w:val="2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  <w:jc w:val="center"/>
        </w:trPr>
        <w:tc>
          <w:tcPr>
            <w:tcW w:w="1155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主要内容</w:t>
            </w:r>
            <w:r>
              <w:rPr>
                <w:rFonts w:hint="eastAsia" w:ascii="宋体" w:hAnsi="宋体" w:cs="宋体"/>
                <w:sz w:val="18"/>
                <w:szCs w:val="18"/>
              </w:rPr>
              <w:t>（注明重、难点）</w:t>
            </w:r>
          </w:p>
        </w:tc>
        <w:tc>
          <w:tcPr>
            <w:tcW w:w="7246" w:type="dxa"/>
            <w:gridSpan w:val="3"/>
            <w:shd w:val="clear" w:color="auto" w:fill="auto"/>
          </w:tcPr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1、HTML5文件结构等基础知识</w:t>
            </w:r>
          </w:p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2、HTML5的基本标签</w:t>
            </w:r>
          </w:p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3、HTML5表单与服务器交互</w:t>
            </w:r>
          </w:p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4、HTML5开发工具的介绍及基本使用方法</w:t>
            </w:r>
          </w:p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5、</w:t>
            </w:r>
            <w:r>
              <w:rPr>
                <w:rFonts w:hint="eastAsia" w:ascii="宋体" w:hAnsi="宋体"/>
                <w:sz w:val="18"/>
                <w:szCs w:val="18"/>
              </w:rPr>
              <w:t>思政元素：根据本章内容，引导学生了解强国学习网站，宣传社会主义核心价值观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  <w:jc w:val="center"/>
        </w:trPr>
        <w:tc>
          <w:tcPr>
            <w:tcW w:w="1155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实验内容</w:t>
            </w:r>
          </w:p>
        </w:tc>
        <w:tc>
          <w:tcPr>
            <w:tcW w:w="7246" w:type="dxa"/>
            <w:gridSpan w:val="3"/>
            <w:shd w:val="clear" w:color="auto" w:fill="auto"/>
          </w:tcPr>
          <w:p>
            <w:pPr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1、实验名称：创建一个简单的网页</w:t>
            </w:r>
          </w:p>
          <w:p>
            <w:pPr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2、实验目的要求：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1）掌握HTML5文件的建立方法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2）熟练掌握常用的HTML5标签及其作用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3）熟练掌握HTML5网页中表单的编写方法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4）掌握表单的提交方法及后台数据交互的方式</w:t>
            </w:r>
          </w:p>
          <w:p>
            <w:pPr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3、主要实验仪器及材料：计算机</w:t>
            </w:r>
          </w:p>
          <w:p>
            <w:pPr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4、实</w:t>
            </w:r>
            <w:r>
              <w:rPr>
                <w:rFonts w:hint="eastAsia" w:ascii="宋体" w:hAnsi="宋体" w:cs="宋体"/>
                <w:sz w:val="18"/>
                <w:szCs w:val="18"/>
              </w:rPr>
              <w:t>验</w:t>
            </w:r>
            <w:r>
              <w:rPr>
                <w:rFonts w:hint="eastAsia" w:ascii="宋体" w:hAnsi="宋体"/>
                <w:sz w:val="18"/>
                <w:szCs w:val="18"/>
              </w:rPr>
              <w:t>内容：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1）安装</w:t>
            </w:r>
            <w:r>
              <w:rPr>
                <w:rFonts w:ascii="宋体" w:hAnsi="宋体"/>
                <w:sz w:val="18"/>
                <w:szCs w:val="18"/>
              </w:rPr>
              <w:t>HTML5</w:t>
            </w:r>
            <w:r>
              <w:rPr>
                <w:rFonts w:hint="eastAsia" w:ascii="宋体" w:hAnsi="宋体"/>
                <w:sz w:val="18"/>
                <w:szCs w:val="18"/>
              </w:rPr>
              <w:t>开发环境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2）编写一个简单的HTML5页面，并使用浏览器打开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3）在HTML5页面中添加表单，并提交到后端服务器进行交互</w:t>
            </w:r>
          </w:p>
          <w:p>
            <w:pPr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5、</w:t>
            </w:r>
            <w:r>
              <w:rPr>
                <w:rFonts w:hint="eastAsia" w:ascii="宋体" w:hAnsi="宋体"/>
                <w:sz w:val="18"/>
                <w:szCs w:val="18"/>
              </w:rPr>
              <w:t>实验类型：验证性</w:t>
            </w:r>
          </w:p>
          <w:p>
            <w:pPr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6、实验要求：必做</w:t>
            </w:r>
          </w:p>
          <w:p>
            <w:pPr>
              <w:pStyle w:val="19"/>
              <w:widowControl w:val="0"/>
              <w:spacing w:line="276" w:lineRule="auto"/>
              <w:jc w:val="both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7、安全教育：实验过程中要注意用电安全和数据安全，保持实验室环境卫生，爱护公物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155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教学方式</w:t>
            </w:r>
          </w:p>
        </w:tc>
        <w:tc>
          <w:tcPr>
            <w:tcW w:w="7246" w:type="dxa"/>
            <w:gridSpan w:val="3"/>
            <w:shd w:val="clear" w:color="auto" w:fill="auto"/>
          </w:tcPr>
          <w:p>
            <w:pPr>
              <w:pStyle w:val="19"/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1、教师先进行讲授、演示等教学。</w:t>
            </w:r>
          </w:p>
          <w:p>
            <w:pPr>
              <w:pStyle w:val="19"/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2、学生上机操作，进行验证。</w:t>
            </w:r>
          </w:p>
          <w:p>
            <w:pPr>
              <w:spacing w:line="276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3、讨论。</w:t>
            </w:r>
          </w:p>
          <w:p>
            <w:pPr>
              <w:spacing w:line="276" w:lineRule="auto"/>
              <w:jc w:val="left"/>
              <w:rPr>
                <w:rFonts w:ascii="宋体" w:hAnsi="宋体" w:cs="黑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4、线下和线上答疑解惑。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939" w:type="dxa"/>
            <w:gridSpan w:val="2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2"/>
                <w:sz w:val="18"/>
                <w:szCs w:val="18"/>
              </w:rPr>
              <w:t>教学单元三：</w:t>
            </w:r>
            <w:r>
              <w:rPr>
                <w:rFonts w:hint="eastAsia" w:ascii="宋体" w:hAnsi="宋体" w:cs="黑体"/>
                <w:kern w:val="2"/>
                <w:sz w:val="18"/>
                <w:szCs w:val="18"/>
              </w:rPr>
              <w:t>CSS3基础</w:t>
            </w:r>
          </w:p>
        </w:tc>
        <w:tc>
          <w:tcPr>
            <w:tcW w:w="2389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rFonts w:hint="eastAsia" w:ascii="宋体" w:hAnsi="宋体" w:eastAsia="宋体" w:cs="黑体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黑体"/>
                <w:kern w:val="2"/>
                <w:sz w:val="18"/>
                <w:szCs w:val="18"/>
              </w:rPr>
              <w:t>学时：</w:t>
            </w:r>
            <w:r>
              <w:rPr>
                <w:rFonts w:hint="eastAsia" w:ascii="宋体" w:hAnsi="宋体" w:cs="黑体"/>
                <w:kern w:val="2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黑体"/>
                <w:kern w:val="2"/>
                <w:sz w:val="18"/>
                <w:szCs w:val="18"/>
              </w:rPr>
              <w:t xml:space="preserve">  其中实验学时：</w:t>
            </w:r>
            <w:r>
              <w:rPr>
                <w:rFonts w:hint="eastAsia" w:ascii="宋体" w:hAnsi="宋体" w:cs="黑体"/>
                <w:kern w:val="2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073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rFonts w:hint="eastAsia" w:ascii="宋体" w:hAnsi="宋体" w:eastAsia="宋体" w:cs="黑体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黑体"/>
                <w:kern w:val="2"/>
                <w:sz w:val="18"/>
                <w:szCs w:val="18"/>
              </w:rPr>
              <w:t>支撑课程目标：L0</w:t>
            </w:r>
            <w:r>
              <w:rPr>
                <w:rFonts w:hint="eastAsia" w:ascii="宋体" w:hAnsi="宋体" w:cs="黑体"/>
                <w:kern w:val="2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  <w:jc w:val="center"/>
        </w:trPr>
        <w:tc>
          <w:tcPr>
            <w:tcW w:w="1155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主要内容</w:t>
            </w:r>
            <w:r>
              <w:rPr>
                <w:rFonts w:hint="eastAsia" w:ascii="宋体" w:hAnsi="宋体" w:cs="宋体"/>
                <w:sz w:val="18"/>
                <w:szCs w:val="18"/>
              </w:rPr>
              <w:t>（注明重、难点）</w:t>
            </w:r>
          </w:p>
        </w:tc>
        <w:tc>
          <w:tcPr>
            <w:tcW w:w="7246" w:type="dxa"/>
            <w:gridSpan w:val="3"/>
            <w:shd w:val="clear" w:color="auto" w:fill="auto"/>
          </w:tcPr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1、CSS3语言基础与</w:t>
            </w:r>
            <w:r>
              <w:rPr>
                <w:rFonts w:ascii="宋体" w:hAnsi="宋体" w:cs="宋体"/>
                <w:sz w:val="18"/>
                <w:szCs w:val="18"/>
              </w:rPr>
              <w:t>HTML5</w:t>
            </w:r>
          </w:p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2、CSS3的选择器及</w:t>
            </w:r>
            <w:r>
              <w:rPr>
                <w:rFonts w:ascii="宋体" w:hAnsi="宋体" w:cs="宋体"/>
                <w:sz w:val="18"/>
                <w:szCs w:val="18"/>
              </w:rPr>
              <w:t>基本</w:t>
            </w:r>
            <w:r>
              <w:rPr>
                <w:rFonts w:hint="eastAsia" w:ascii="宋体" w:hAnsi="宋体" w:cs="宋体"/>
                <w:sz w:val="18"/>
                <w:szCs w:val="18"/>
              </w:rPr>
              <w:t>用法</w:t>
            </w:r>
          </w:p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3、CSS3的样式与布局</w:t>
            </w:r>
          </w:p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4、</w:t>
            </w:r>
            <w:r>
              <w:rPr>
                <w:rFonts w:ascii="宋体" w:hAnsi="宋体" w:cs="宋体"/>
                <w:sz w:val="18"/>
                <w:szCs w:val="18"/>
              </w:rPr>
              <w:t>CSS3</w:t>
            </w:r>
            <w:r>
              <w:rPr>
                <w:rFonts w:hint="eastAsia" w:ascii="宋体" w:hAnsi="宋体" w:cs="宋体"/>
                <w:sz w:val="18"/>
                <w:szCs w:val="18"/>
              </w:rPr>
              <w:t>中盒子模型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  <w:jc w:val="center"/>
        </w:trPr>
        <w:tc>
          <w:tcPr>
            <w:tcW w:w="1155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实验内容</w:t>
            </w:r>
          </w:p>
        </w:tc>
        <w:tc>
          <w:tcPr>
            <w:tcW w:w="7246" w:type="dxa"/>
            <w:gridSpan w:val="3"/>
            <w:shd w:val="clear" w:color="auto" w:fill="auto"/>
          </w:tcPr>
          <w:p>
            <w:pPr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1、实验名称：利用CSS3对</w:t>
            </w:r>
            <w:r>
              <w:rPr>
                <w:rFonts w:ascii="宋体" w:hAnsi="宋体"/>
                <w:sz w:val="18"/>
                <w:szCs w:val="18"/>
              </w:rPr>
              <w:t>HTML5</w:t>
            </w:r>
            <w:r>
              <w:rPr>
                <w:rFonts w:hint="eastAsia" w:ascii="宋体" w:hAnsi="宋体"/>
                <w:sz w:val="18"/>
                <w:szCs w:val="18"/>
              </w:rPr>
              <w:t>网页进行美化</w:t>
            </w:r>
          </w:p>
          <w:p>
            <w:pPr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2、实验目的要求：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1）掌握CSS3在网页中的编写位置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2）掌握</w:t>
            </w:r>
            <w:r>
              <w:rPr>
                <w:rFonts w:ascii="宋体" w:hAnsi="宋体"/>
                <w:sz w:val="18"/>
                <w:szCs w:val="18"/>
              </w:rPr>
              <w:t>CSS3</w:t>
            </w:r>
            <w:r>
              <w:rPr>
                <w:rFonts w:hint="eastAsia" w:ascii="宋体" w:hAnsi="宋体"/>
                <w:sz w:val="18"/>
                <w:szCs w:val="18"/>
              </w:rPr>
              <w:t>选择器的作用及用法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3）熟练掌握CSS3对标签修饰的基本方法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4）掌握CSS3中的盒子模型，及其在网页布局中的作用</w:t>
            </w:r>
          </w:p>
          <w:p>
            <w:pPr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3、主要实验仪器及材料：计算机</w:t>
            </w:r>
          </w:p>
          <w:p>
            <w:pPr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4、实</w:t>
            </w:r>
            <w:r>
              <w:rPr>
                <w:rFonts w:hint="eastAsia" w:ascii="宋体" w:hAnsi="宋体" w:cs="宋体"/>
                <w:sz w:val="18"/>
                <w:szCs w:val="18"/>
              </w:rPr>
              <w:t>验</w:t>
            </w:r>
            <w:r>
              <w:rPr>
                <w:rFonts w:hint="eastAsia" w:ascii="宋体" w:hAnsi="宋体"/>
                <w:sz w:val="18"/>
                <w:szCs w:val="18"/>
              </w:rPr>
              <w:t>内容：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1）在HTML5页面中添加CSS3代码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2）采用CSS3选择器对网页标签进行修饰美化，打开浏览器查看显示效果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3）将CSS3代码保存为外部文件并引入网页，查看浏览器显示效果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4）利用盒子模型，更改HTML5网页的布局，查看浏览器显示效果</w:t>
            </w:r>
          </w:p>
          <w:p>
            <w:pPr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5、</w:t>
            </w:r>
            <w:r>
              <w:rPr>
                <w:rFonts w:hint="eastAsia" w:ascii="宋体" w:hAnsi="宋体"/>
                <w:sz w:val="18"/>
                <w:szCs w:val="18"/>
              </w:rPr>
              <w:t>实验类型：设计性</w:t>
            </w:r>
          </w:p>
          <w:p>
            <w:pPr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6、实验要求：必做</w:t>
            </w:r>
          </w:p>
          <w:p>
            <w:pPr>
              <w:pStyle w:val="19"/>
              <w:widowControl w:val="0"/>
              <w:spacing w:line="276" w:lineRule="auto"/>
              <w:jc w:val="both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7、安全教育：实验过程中要注意用电安全和数据安全，保持实验室环境卫生，爱护公物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155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教学方式</w:t>
            </w:r>
          </w:p>
        </w:tc>
        <w:tc>
          <w:tcPr>
            <w:tcW w:w="7246" w:type="dxa"/>
            <w:gridSpan w:val="3"/>
            <w:shd w:val="clear" w:color="auto" w:fill="auto"/>
          </w:tcPr>
          <w:p>
            <w:pPr>
              <w:pStyle w:val="19"/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1、教师先进行讲授、演示等教学。</w:t>
            </w:r>
          </w:p>
          <w:p>
            <w:pPr>
              <w:pStyle w:val="19"/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2、学生上机操作，进行验证。</w:t>
            </w:r>
          </w:p>
          <w:p>
            <w:pPr>
              <w:spacing w:line="276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3、讨论。</w:t>
            </w:r>
          </w:p>
          <w:p>
            <w:pPr>
              <w:spacing w:line="276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4、线下和线上答疑解惑。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939" w:type="dxa"/>
            <w:gridSpan w:val="2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2"/>
                <w:sz w:val="18"/>
                <w:szCs w:val="18"/>
              </w:rPr>
              <w:t>教学单元四：</w:t>
            </w:r>
            <w:r>
              <w:rPr>
                <w:rFonts w:hint="eastAsia" w:ascii="宋体" w:hAnsi="宋体" w:cs="黑体"/>
                <w:kern w:val="2"/>
                <w:sz w:val="18"/>
                <w:szCs w:val="18"/>
              </w:rPr>
              <w:t>JavaScript语言基础</w:t>
            </w:r>
          </w:p>
        </w:tc>
        <w:tc>
          <w:tcPr>
            <w:tcW w:w="2389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rFonts w:hint="eastAsia" w:ascii="宋体" w:hAnsi="宋体" w:eastAsia="宋体" w:cs="黑体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黑体"/>
                <w:kern w:val="2"/>
                <w:sz w:val="18"/>
                <w:szCs w:val="18"/>
              </w:rPr>
              <w:t>学时：</w:t>
            </w:r>
            <w:r>
              <w:rPr>
                <w:rFonts w:hint="eastAsia" w:ascii="宋体" w:hAnsi="宋体" w:cs="黑体"/>
                <w:kern w:val="2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黑体"/>
                <w:kern w:val="2"/>
                <w:sz w:val="18"/>
                <w:szCs w:val="18"/>
              </w:rPr>
              <w:t xml:space="preserve">  其中实验学时：</w:t>
            </w:r>
            <w:r>
              <w:rPr>
                <w:rFonts w:hint="eastAsia" w:ascii="宋体" w:hAnsi="宋体" w:cs="黑体"/>
                <w:kern w:val="2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073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rFonts w:ascii="宋体" w:hAnsi="宋体" w:cs="黑体"/>
                <w:kern w:val="2"/>
                <w:sz w:val="18"/>
                <w:szCs w:val="18"/>
              </w:rPr>
            </w:pPr>
            <w:r>
              <w:rPr>
                <w:rFonts w:hint="eastAsia" w:ascii="宋体" w:hAnsi="宋体" w:cs="黑体"/>
                <w:kern w:val="2"/>
                <w:sz w:val="18"/>
                <w:szCs w:val="18"/>
              </w:rPr>
              <w:t>支撑课程目标：L01，L02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  <w:jc w:val="center"/>
        </w:trPr>
        <w:tc>
          <w:tcPr>
            <w:tcW w:w="1155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主要内容</w:t>
            </w:r>
            <w:r>
              <w:rPr>
                <w:rFonts w:hint="eastAsia" w:ascii="宋体" w:hAnsi="宋体" w:cs="宋体"/>
                <w:sz w:val="18"/>
                <w:szCs w:val="18"/>
              </w:rPr>
              <w:t>（注明重、难点）</w:t>
            </w:r>
          </w:p>
        </w:tc>
        <w:tc>
          <w:tcPr>
            <w:tcW w:w="7246" w:type="dxa"/>
            <w:gridSpan w:val="3"/>
            <w:shd w:val="clear" w:color="auto" w:fill="auto"/>
          </w:tcPr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1、JavaScript简介</w:t>
            </w:r>
          </w:p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2、JavaScript语言的数据类型、控制流与函数</w:t>
            </w:r>
          </w:p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3、浏览器编程中的常见对象</w:t>
            </w:r>
          </w:p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4、浏览器编程中的数据处理及事件</w:t>
            </w:r>
          </w:p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5、</w:t>
            </w:r>
            <w:r>
              <w:rPr>
                <w:rFonts w:hint="eastAsia" w:ascii="宋体" w:hAnsi="宋体"/>
                <w:sz w:val="18"/>
                <w:szCs w:val="18"/>
              </w:rPr>
              <w:t>思政元素：</w:t>
            </w:r>
            <w:r>
              <w:rPr>
                <w:rFonts w:hint="eastAsia" w:ascii="宋体" w:hAnsi="宋体" w:cs="宋体"/>
                <w:sz w:val="18"/>
                <w:szCs w:val="18"/>
              </w:rPr>
              <w:t>结合网络犯罪案例，培养学生具有良好的职业道德和人文素养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  <w:jc w:val="center"/>
        </w:trPr>
        <w:tc>
          <w:tcPr>
            <w:tcW w:w="1155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实验内容</w:t>
            </w:r>
          </w:p>
        </w:tc>
        <w:tc>
          <w:tcPr>
            <w:tcW w:w="7246" w:type="dxa"/>
            <w:gridSpan w:val="3"/>
            <w:shd w:val="clear" w:color="auto" w:fill="auto"/>
          </w:tcPr>
          <w:p>
            <w:pPr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1、实验名称：利用JavaScript语言进行浏览器编程</w:t>
            </w:r>
          </w:p>
          <w:p>
            <w:pPr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2、实验目的要求：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1）掌握JavaScript语言的基本语法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2）掌握JavaScript语言的程序控制流及函数编写及调试方法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2）掌握HTML5网页中编写JavaScript代码的方法，及外部js文件引入方法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3）掌握用JavaScript语言访问浏览器对象的方法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4）掌握DOM对象基础知识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5）掌握用JavaScript语言访问DOM对象获取、显示网页数据、响应网页事件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6）掌握用JavaScript语言处理Json数据</w:t>
            </w:r>
          </w:p>
          <w:p>
            <w:pPr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3、主要实验仪器及材料：计算机</w:t>
            </w:r>
          </w:p>
          <w:p>
            <w:pPr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4、实</w:t>
            </w:r>
            <w:r>
              <w:rPr>
                <w:rFonts w:hint="eastAsia" w:ascii="宋体" w:hAnsi="宋体" w:cs="宋体"/>
                <w:sz w:val="18"/>
                <w:szCs w:val="18"/>
              </w:rPr>
              <w:t>验</w:t>
            </w:r>
            <w:r>
              <w:rPr>
                <w:rFonts w:hint="eastAsia" w:ascii="宋体" w:hAnsi="宋体"/>
                <w:sz w:val="18"/>
                <w:szCs w:val="18"/>
              </w:rPr>
              <w:t>内容：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1）在网页中添加JavaScript代码，在浏览器中执行、调试代码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2）将JavaScript代码保存为外部文件并引入网页，查看浏览器执行过程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3）在网页中添加JavaScript代码，访问浏览器对象，查看浏览器执行效果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4）在网页中添加JavaScript代码，通过D</w:t>
            </w:r>
            <w:r>
              <w:rPr>
                <w:rFonts w:ascii="宋体" w:hAnsi="宋体"/>
                <w:sz w:val="18"/>
                <w:szCs w:val="18"/>
              </w:rPr>
              <w:t>OM</w:t>
            </w:r>
            <w:r>
              <w:rPr>
                <w:rFonts w:hint="eastAsia" w:ascii="宋体" w:hAnsi="宋体"/>
                <w:sz w:val="18"/>
                <w:szCs w:val="18"/>
              </w:rPr>
              <w:t>对象获取</w:t>
            </w:r>
            <w:r>
              <w:rPr>
                <w:rFonts w:ascii="宋体" w:hAnsi="宋体"/>
                <w:sz w:val="18"/>
                <w:szCs w:val="18"/>
              </w:rPr>
              <w:t>、更改浏览器显示内容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  <w:r>
              <w:rPr>
                <w:rFonts w:ascii="宋体" w:hAnsi="宋体"/>
                <w:sz w:val="18"/>
                <w:szCs w:val="18"/>
              </w:rPr>
              <w:t>）</w:t>
            </w:r>
            <w:r>
              <w:rPr>
                <w:rFonts w:hint="eastAsia" w:ascii="宋体" w:hAnsi="宋体"/>
                <w:sz w:val="18"/>
                <w:szCs w:val="18"/>
              </w:rPr>
              <w:t>在网页中添加JavaScript代码，通过D</w:t>
            </w:r>
            <w:r>
              <w:rPr>
                <w:rFonts w:ascii="宋体" w:hAnsi="宋体"/>
                <w:sz w:val="18"/>
                <w:szCs w:val="18"/>
              </w:rPr>
              <w:t>OM</w:t>
            </w:r>
            <w:r>
              <w:rPr>
                <w:rFonts w:hint="eastAsia" w:ascii="宋体" w:hAnsi="宋体"/>
                <w:sz w:val="18"/>
                <w:szCs w:val="18"/>
              </w:rPr>
              <w:t>对象获取</w:t>
            </w:r>
            <w:r>
              <w:rPr>
                <w:rFonts w:ascii="宋体" w:hAnsi="宋体"/>
                <w:sz w:val="18"/>
                <w:szCs w:val="18"/>
              </w:rPr>
              <w:t>网页</w:t>
            </w:r>
            <w:r>
              <w:rPr>
                <w:rFonts w:hint="eastAsia" w:ascii="宋体" w:hAnsi="宋体"/>
                <w:sz w:val="18"/>
                <w:szCs w:val="18"/>
              </w:rPr>
              <w:t>组件</w:t>
            </w:r>
            <w:r>
              <w:rPr>
                <w:rFonts w:ascii="宋体" w:hAnsi="宋体"/>
                <w:sz w:val="18"/>
                <w:szCs w:val="18"/>
              </w:rPr>
              <w:t>事件</w:t>
            </w:r>
            <w:r>
              <w:rPr>
                <w:rFonts w:hint="eastAsia" w:ascii="宋体" w:hAnsi="宋体"/>
                <w:sz w:val="18"/>
                <w:szCs w:val="18"/>
              </w:rPr>
              <w:t>并</w:t>
            </w:r>
            <w:r>
              <w:rPr>
                <w:rFonts w:ascii="宋体" w:hAnsi="宋体"/>
                <w:sz w:val="18"/>
                <w:szCs w:val="18"/>
              </w:rPr>
              <w:t>响应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  <w:r>
              <w:rPr>
                <w:rFonts w:ascii="宋体" w:hAnsi="宋体"/>
                <w:sz w:val="18"/>
                <w:szCs w:val="18"/>
              </w:rPr>
              <w:t>）</w:t>
            </w:r>
            <w:r>
              <w:rPr>
                <w:rFonts w:hint="eastAsia" w:ascii="宋体" w:hAnsi="宋体"/>
                <w:sz w:val="18"/>
                <w:szCs w:val="18"/>
              </w:rPr>
              <w:t>在网页中添加JavaScript代码，获取</w:t>
            </w:r>
            <w:r>
              <w:rPr>
                <w:rFonts w:ascii="宋体" w:hAnsi="宋体"/>
                <w:sz w:val="18"/>
                <w:szCs w:val="18"/>
              </w:rPr>
              <w:t>Json</w:t>
            </w:r>
            <w:r>
              <w:rPr>
                <w:rFonts w:hint="eastAsia" w:ascii="宋体" w:hAnsi="宋体"/>
                <w:sz w:val="18"/>
                <w:szCs w:val="18"/>
              </w:rPr>
              <w:t>数据</w:t>
            </w:r>
            <w:r>
              <w:rPr>
                <w:rFonts w:ascii="宋体" w:hAnsi="宋体"/>
                <w:sz w:val="18"/>
                <w:szCs w:val="18"/>
              </w:rPr>
              <w:t>并</w:t>
            </w:r>
            <w:r>
              <w:rPr>
                <w:rFonts w:hint="eastAsia" w:ascii="宋体" w:hAnsi="宋体"/>
                <w:sz w:val="18"/>
                <w:szCs w:val="18"/>
              </w:rPr>
              <w:t>处理</w:t>
            </w:r>
            <w:r>
              <w:rPr>
                <w:rFonts w:ascii="宋体" w:hAnsi="宋体"/>
                <w:sz w:val="18"/>
                <w:szCs w:val="18"/>
              </w:rPr>
              <w:t>，</w:t>
            </w:r>
            <w:r>
              <w:rPr>
                <w:rFonts w:hint="eastAsia" w:ascii="宋体" w:hAnsi="宋体"/>
                <w:sz w:val="18"/>
                <w:szCs w:val="18"/>
              </w:rPr>
              <w:t>显示</w:t>
            </w:r>
            <w:r>
              <w:rPr>
                <w:rFonts w:ascii="宋体" w:hAnsi="宋体"/>
                <w:sz w:val="18"/>
                <w:szCs w:val="18"/>
              </w:rPr>
              <w:t>在</w:t>
            </w:r>
            <w:r>
              <w:rPr>
                <w:rFonts w:hint="eastAsia" w:ascii="宋体" w:hAnsi="宋体"/>
                <w:sz w:val="18"/>
                <w:szCs w:val="18"/>
              </w:rPr>
              <w:t>网页中</w:t>
            </w:r>
          </w:p>
          <w:p>
            <w:pPr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5、</w:t>
            </w:r>
            <w:r>
              <w:rPr>
                <w:rFonts w:hint="eastAsia" w:ascii="宋体" w:hAnsi="宋体"/>
                <w:sz w:val="18"/>
                <w:szCs w:val="18"/>
              </w:rPr>
              <w:t>实验类型：设计性</w:t>
            </w:r>
          </w:p>
          <w:p>
            <w:pPr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6、实验要求：必做</w:t>
            </w:r>
          </w:p>
          <w:p>
            <w:pPr>
              <w:pStyle w:val="19"/>
              <w:widowControl w:val="0"/>
              <w:spacing w:line="276" w:lineRule="auto"/>
              <w:jc w:val="both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7、安全教育：实验过程中要注意用电安全和数据安全，保持实验室环境卫生，爱护公物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155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教学方式</w:t>
            </w:r>
          </w:p>
        </w:tc>
        <w:tc>
          <w:tcPr>
            <w:tcW w:w="7246" w:type="dxa"/>
            <w:gridSpan w:val="3"/>
            <w:shd w:val="clear" w:color="auto" w:fill="auto"/>
          </w:tcPr>
          <w:p>
            <w:pPr>
              <w:pStyle w:val="19"/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1、教师先进行讲授、演示等教学。</w:t>
            </w:r>
          </w:p>
          <w:p>
            <w:pPr>
              <w:pStyle w:val="19"/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2、学生上机操作，进行验证。</w:t>
            </w:r>
          </w:p>
          <w:p>
            <w:pPr>
              <w:spacing w:line="276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3、讨论。</w:t>
            </w:r>
          </w:p>
          <w:p>
            <w:pPr>
              <w:spacing w:line="276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4、线下和线上答疑解惑。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939" w:type="dxa"/>
            <w:gridSpan w:val="2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2"/>
                <w:sz w:val="18"/>
                <w:szCs w:val="18"/>
              </w:rPr>
              <w:t>教学单元五：</w:t>
            </w:r>
            <w:r>
              <w:rPr>
                <w:rFonts w:ascii="宋体" w:hAnsi="宋体" w:cs="黑体"/>
                <w:kern w:val="2"/>
                <w:sz w:val="18"/>
                <w:szCs w:val="18"/>
              </w:rPr>
              <w:t>ES6</w:t>
            </w:r>
            <w:r>
              <w:rPr>
                <w:rFonts w:hint="eastAsia" w:ascii="宋体" w:hAnsi="宋体" w:cs="黑体"/>
                <w:kern w:val="2"/>
                <w:sz w:val="18"/>
                <w:szCs w:val="18"/>
              </w:rPr>
              <w:t>语言标准及其扩展</w:t>
            </w:r>
          </w:p>
        </w:tc>
        <w:tc>
          <w:tcPr>
            <w:tcW w:w="2389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rFonts w:hint="eastAsia" w:ascii="宋体" w:hAnsi="宋体" w:eastAsia="宋体" w:cs="黑体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黑体"/>
                <w:kern w:val="2"/>
                <w:sz w:val="18"/>
                <w:szCs w:val="18"/>
              </w:rPr>
              <w:t>学时：4  其中实验学时：</w:t>
            </w:r>
            <w:r>
              <w:rPr>
                <w:rFonts w:hint="eastAsia" w:ascii="宋体" w:hAnsi="宋体" w:cs="黑体"/>
                <w:kern w:val="2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073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rFonts w:hint="eastAsia" w:ascii="宋体" w:hAnsi="宋体" w:eastAsia="宋体" w:cs="黑体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黑体"/>
                <w:kern w:val="2"/>
                <w:sz w:val="18"/>
                <w:szCs w:val="18"/>
              </w:rPr>
              <w:t>支撑课程目标：L01，L</w:t>
            </w:r>
            <w:r>
              <w:rPr>
                <w:rFonts w:ascii="宋体" w:hAnsi="宋体" w:cs="黑体"/>
                <w:kern w:val="2"/>
                <w:sz w:val="18"/>
                <w:szCs w:val="18"/>
              </w:rPr>
              <w:t>0</w:t>
            </w:r>
            <w:r>
              <w:rPr>
                <w:rFonts w:hint="eastAsia" w:ascii="宋体" w:hAnsi="宋体" w:cs="黑体"/>
                <w:kern w:val="2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  <w:jc w:val="center"/>
        </w:trPr>
        <w:tc>
          <w:tcPr>
            <w:tcW w:w="1155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主要内容</w:t>
            </w:r>
            <w:r>
              <w:rPr>
                <w:rFonts w:hint="eastAsia" w:ascii="宋体" w:hAnsi="宋体" w:cs="宋体"/>
                <w:sz w:val="18"/>
                <w:szCs w:val="18"/>
              </w:rPr>
              <w:t>（注明重、难点）</w:t>
            </w:r>
          </w:p>
        </w:tc>
        <w:tc>
          <w:tcPr>
            <w:tcW w:w="7246" w:type="dxa"/>
            <w:gridSpan w:val="3"/>
            <w:shd w:val="clear" w:color="auto" w:fill="auto"/>
          </w:tcPr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1、ES6简介及其与JavaScript之间的关系</w:t>
            </w:r>
          </w:p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2、ES6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新增关键字与扩展</w:t>
            </w:r>
          </w:p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3、ES6对字符串、数组、对象的扩展</w:t>
            </w:r>
          </w:p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4、ES6新增的Set、Map数据结构及</w:t>
            </w:r>
            <w:r>
              <w:rPr>
                <w:rFonts w:ascii="宋体" w:hAnsi="宋体" w:cs="宋体"/>
                <w:sz w:val="18"/>
                <w:szCs w:val="18"/>
              </w:rPr>
              <w:t>Iterator</w:t>
            </w:r>
            <w:r>
              <w:rPr>
                <w:rFonts w:hint="eastAsia" w:ascii="宋体" w:hAnsi="宋体" w:cs="宋体"/>
                <w:sz w:val="18"/>
                <w:szCs w:val="18"/>
              </w:rPr>
              <w:t>标准</w:t>
            </w:r>
          </w:p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5、ES6新增的Proxy、Reflect、Promise对象</w:t>
            </w:r>
          </w:p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6、ES6程序模块化方法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jc w:val="center"/>
        </w:trPr>
        <w:tc>
          <w:tcPr>
            <w:tcW w:w="1155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实验内容</w:t>
            </w:r>
          </w:p>
        </w:tc>
        <w:tc>
          <w:tcPr>
            <w:tcW w:w="7246" w:type="dxa"/>
            <w:gridSpan w:val="3"/>
            <w:shd w:val="clear" w:color="auto" w:fill="auto"/>
          </w:tcPr>
          <w:p>
            <w:pPr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1、实验名称：使用ES6改进JavaScript代码</w:t>
            </w:r>
          </w:p>
          <w:p>
            <w:pPr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2、实验目的要求：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1）了解ES6的新增内容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2）了解ES6新增关键字、Set、Map等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3）熟练掌握使用ES6对字符串、数组、对象、遍历方法的扩展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4）掌握ES6利用module、export、import来完成程序模块化的方法</w:t>
            </w:r>
          </w:p>
          <w:p>
            <w:pPr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3、主要实验仪器及材料：计算机</w:t>
            </w:r>
          </w:p>
          <w:p>
            <w:pPr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4、实</w:t>
            </w:r>
            <w:r>
              <w:rPr>
                <w:rFonts w:hint="eastAsia" w:ascii="宋体" w:hAnsi="宋体" w:cs="宋体"/>
                <w:sz w:val="18"/>
                <w:szCs w:val="18"/>
              </w:rPr>
              <w:t>验</w:t>
            </w:r>
            <w:r>
              <w:rPr>
                <w:rFonts w:hint="eastAsia" w:ascii="宋体" w:hAnsi="宋体"/>
                <w:sz w:val="18"/>
                <w:szCs w:val="18"/>
              </w:rPr>
              <w:t>内容：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1）在</w:t>
            </w:r>
            <w:r>
              <w:rPr>
                <w:rFonts w:ascii="宋体" w:hAnsi="宋体"/>
                <w:sz w:val="18"/>
                <w:szCs w:val="18"/>
              </w:rPr>
              <w:t>给定</w:t>
            </w:r>
            <w:r>
              <w:rPr>
                <w:rFonts w:hint="eastAsia" w:ascii="宋体" w:hAnsi="宋体"/>
                <w:sz w:val="18"/>
                <w:szCs w:val="18"/>
              </w:rPr>
              <w:t>的</w:t>
            </w:r>
            <w:r>
              <w:rPr>
                <w:rFonts w:ascii="宋体" w:hAnsi="宋体"/>
                <w:sz w:val="18"/>
                <w:szCs w:val="18"/>
              </w:rPr>
              <w:t>HTML5网页</w:t>
            </w:r>
            <w:r>
              <w:rPr>
                <w:rFonts w:hint="eastAsia" w:ascii="宋体" w:hAnsi="宋体"/>
                <w:sz w:val="18"/>
                <w:szCs w:val="18"/>
              </w:rPr>
              <w:t>上采用</w:t>
            </w:r>
            <w:r>
              <w:rPr>
                <w:rFonts w:ascii="宋体" w:hAnsi="宋体"/>
                <w:sz w:val="18"/>
                <w:szCs w:val="18"/>
              </w:rPr>
              <w:t>ES6标准来</w:t>
            </w:r>
            <w:r>
              <w:rPr>
                <w:rFonts w:hint="eastAsia" w:ascii="宋体" w:hAnsi="宋体"/>
                <w:sz w:val="18"/>
                <w:szCs w:val="18"/>
              </w:rPr>
              <w:t>改进</w:t>
            </w:r>
            <w:r>
              <w:rPr>
                <w:rFonts w:ascii="宋体" w:hAnsi="宋体"/>
                <w:sz w:val="18"/>
                <w:szCs w:val="18"/>
              </w:rPr>
              <w:t>JavaScript</w:t>
            </w:r>
            <w:r>
              <w:rPr>
                <w:rFonts w:hint="eastAsia" w:ascii="宋体" w:hAnsi="宋体"/>
                <w:sz w:val="18"/>
                <w:szCs w:val="18"/>
              </w:rPr>
              <w:t>代码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2）在HTML5页面，利用Set、</w:t>
            </w:r>
            <w:r>
              <w:rPr>
                <w:rFonts w:ascii="宋体" w:hAnsi="宋体"/>
                <w:sz w:val="18"/>
                <w:szCs w:val="18"/>
              </w:rPr>
              <w:t>Map</w:t>
            </w:r>
            <w:r>
              <w:rPr>
                <w:rFonts w:hint="eastAsia" w:ascii="宋体" w:hAnsi="宋体"/>
                <w:sz w:val="18"/>
                <w:szCs w:val="18"/>
              </w:rPr>
              <w:t>等</w:t>
            </w:r>
            <w:r>
              <w:rPr>
                <w:rFonts w:ascii="宋体" w:hAnsi="宋体"/>
                <w:sz w:val="18"/>
                <w:szCs w:val="18"/>
              </w:rPr>
              <w:t>数据结构</w:t>
            </w:r>
            <w:r>
              <w:rPr>
                <w:rFonts w:hint="eastAsia" w:ascii="宋体" w:hAnsi="宋体"/>
                <w:sz w:val="18"/>
                <w:szCs w:val="18"/>
              </w:rPr>
              <w:t>定义显示</w:t>
            </w:r>
            <w:r>
              <w:rPr>
                <w:rFonts w:ascii="宋体" w:hAnsi="宋体"/>
                <w:sz w:val="18"/>
                <w:szCs w:val="18"/>
              </w:rPr>
              <w:t>数据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）</w:t>
            </w:r>
            <w:r>
              <w:rPr>
                <w:rFonts w:hint="eastAsia" w:ascii="宋体" w:hAnsi="宋体"/>
                <w:sz w:val="18"/>
                <w:szCs w:val="18"/>
              </w:rPr>
              <w:t>利用遍历</w:t>
            </w:r>
            <w:r>
              <w:rPr>
                <w:rFonts w:ascii="宋体" w:hAnsi="宋体"/>
                <w:sz w:val="18"/>
                <w:szCs w:val="18"/>
              </w:rPr>
              <w:t>方法</w:t>
            </w:r>
            <w:r>
              <w:rPr>
                <w:rFonts w:hint="eastAsia" w:ascii="宋体" w:hAnsi="宋体"/>
                <w:sz w:val="18"/>
                <w:szCs w:val="18"/>
              </w:rPr>
              <w:t>遍历</w:t>
            </w:r>
            <w:r>
              <w:rPr>
                <w:rFonts w:ascii="宋体" w:hAnsi="宋体"/>
                <w:sz w:val="18"/>
                <w:szCs w:val="18"/>
              </w:rPr>
              <w:t>Set</w:t>
            </w:r>
            <w:r>
              <w:rPr>
                <w:rFonts w:hint="eastAsia" w:ascii="宋体" w:hAnsi="宋体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Map</w:t>
            </w:r>
            <w:r>
              <w:rPr>
                <w:rFonts w:hint="eastAsia" w:ascii="宋体" w:hAnsi="宋体"/>
                <w:sz w:val="18"/>
                <w:szCs w:val="18"/>
              </w:rPr>
              <w:t>，</w:t>
            </w:r>
            <w:r>
              <w:rPr>
                <w:rFonts w:ascii="宋体" w:hAnsi="宋体"/>
                <w:sz w:val="18"/>
                <w:szCs w:val="18"/>
              </w:rPr>
              <w:t>通过</w:t>
            </w:r>
            <w:r>
              <w:rPr>
                <w:rFonts w:hint="eastAsia" w:ascii="宋体" w:hAnsi="宋体"/>
                <w:sz w:val="18"/>
                <w:szCs w:val="18"/>
              </w:rPr>
              <w:t>操作</w:t>
            </w:r>
            <w:r>
              <w:rPr>
                <w:rFonts w:ascii="宋体" w:hAnsi="宋体"/>
                <w:sz w:val="18"/>
                <w:szCs w:val="18"/>
              </w:rPr>
              <w:t>DOM</w:t>
            </w:r>
            <w:r>
              <w:rPr>
                <w:rFonts w:hint="eastAsia" w:ascii="宋体" w:hAnsi="宋体"/>
                <w:sz w:val="18"/>
                <w:szCs w:val="18"/>
              </w:rPr>
              <w:t>对象</w:t>
            </w:r>
            <w:r>
              <w:rPr>
                <w:rFonts w:ascii="宋体" w:hAnsi="宋体"/>
                <w:sz w:val="18"/>
                <w:szCs w:val="18"/>
              </w:rPr>
              <w:t>来</w:t>
            </w:r>
            <w:r>
              <w:rPr>
                <w:rFonts w:hint="eastAsia" w:ascii="宋体" w:hAnsi="宋体"/>
                <w:sz w:val="18"/>
                <w:szCs w:val="18"/>
              </w:rPr>
              <w:t>显示</w:t>
            </w:r>
            <w:r>
              <w:rPr>
                <w:rFonts w:ascii="宋体" w:hAnsi="宋体"/>
                <w:sz w:val="18"/>
                <w:szCs w:val="18"/>
              </w:rPr>
              <w:t>相关</w:t>
            </w:r>
            <w:r>
              <w:rPr>
                <w:rFonts w:hint="eastAsia" w:ascii="宋体" w:hAnsi="宋体"/>
                <w:sz w:val="18"/>
                <w:szCs w:val="18"/>
              </w:rPr>
              <w:t>数值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  <w:r>
              <w:rPr>
                <w:rFonts w:hint="eastAsia" w:ascii="宋体" w:hAnsi="宋体"/>
                <w:sz w:val="18"/>
                <w:szCs w:val="18"/>
              </w:rPr>
              <w:t>）利用模块</w:t>
            </w:r>
            <w:r>
              <w:rPr>
                <w:rFonts w:ascii="宋体" w:hAnsi="宋体"/>
                <w:sz w:val="18"/>
                <w:szCs w:val="18"/>
              </w:rPr>
              <w:t>化</w:t>
            </w:r>
            <w:r>
              <w:rPr>
                <w:rFonts w:hint="eastAsia" w:ascii="宋体" w:hAnsi="宋体"/>
                <w:sz w:val="18"/>
                <w:szCs w:val="18"/>
              </w:rPr>
              <w:t>方法划分</w:t>
            </w:r>
            <w:r>
              <w:rPr>
                <w:rFonts w:ascii="宋体" w:hAnsi="宋体"/>
                <w:sz w:val="18"/>
                <w:szCs w:val="18"/>
              </w:rPr>
              <w:t>代码</w:t>
            </w:r>
            <w:r>
              <w:rPr>
                <w:rFonts w:hint="eastAsia" w:ascii="宋体" w:hAnsi="宋体"/>
                <w:sz w:val="18"/>
                <w:szCs w:val="18"/>
              </w:rPr>
              <w:t>模块</w:t>
            </w:r>
            <w:r>
              <w:rPr>
                <w:rFonts w:ascii="宋体" w:hAnsi="宋体"/>
                <w:sz w:val="18"/>
                <w:szCs w:val="18"/>
              </w:rPr>
              <w:t>，</w:t>
            </w:r>
            <w:r>
              <w:rPr>
                <w:rFonts w:hint="eastAsia" w:ascii="宋体" w:hAnsi="宋体"/>
                <w:sz w:val="18"/>
                <w:szCs w:val="18"/>
              </w:rPr>
              <w:t>在</w:t>
            </w:r>
            <w:r>
              <w:rPr>
                <w:rFonts w:ascii="宋体" w:hAnsi="宋体"/>
                <w:sz w:val="18"/>
                <w:szCs w:val="18"/>
              </w:rPr>
              <w:t>HTML5网页中</w:t>
            </w:r>
            <w:r>
              <w:rPr>
                <w:rFonts w:hint="eastAsia" w:ascii="宋体" w:hAnsi="宋体"/>
                <w:sz w:val="18"/>
                <w:szCs w:val="18"/>
              </w:rPr>
              <w:t>使用代码</w:t>
            </w:r>
            <w:r>
              <w:rPr>
                <w:rFonts w:ascii="宋体" w:hAnsi="宋体"/>
                <w:sz w:val="18"/>
                <w:szCs w:val="18"/>
              </w:rPr>
              <w:t>模块</w:t>
            </w:r>
          </w:p>
          <w:p>
            <w:pPr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5、</w:t>
            </w:r>
            <w:r>
              <w:rPr>
                <w:rFonts w:hint="eastAsia" w:ascii="宋体" w:hAnsi="宋体"/>
                <w:sz w:val="18"/>
                <w:szCs w:val="18"/>
              </w:rPr>
              <w:t>实验类型：验证性</w:t>
            </w:r>
          </w:p>
          <w:p>
            <w:pPr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6、实验要求：必做</w:t>
            </w:r>
          </w:p>
          <w:p>
            <w:pPr>
              <w:pStyle w:val="19"/>
              <w:widowControl w:val="0"/>
              <w:spacing w:line="276" w:lineRule="auto"/>
              <w:jc w:val="both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7、安全教育：实验过程中要注意用电安全和数据安全，保持实验室环境卫生，爱护公物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155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教学方式</w:t>
            </w:r>
          </w:p>
        </w:tc>
        <w:tc>
          <w:tcPr>
            <w:tcW w:w="7246" w:type="dxa"/>
            <w:gridSpan w:val="3"/>
            <w:shd w:val="clear" w:color="auto" w:fill="auto"/>
          </w:tcPr>
          <w:p>
            <w:pPr>
              <w:pStyle w:val="19"/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1、教师先进行讲授、演示等教学。</w:t>
            </w:r>
          </w:p>
          <w:p>
            <w:pPr>
              <w:pStyle w:val="19"/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2、学生上机操作，进行验证。</w:t>
            </w:r>
          </w:p>
          <w:p>
            <w:pPr>
              <w:spacing w:line="276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3、讨论。</w:t>
            </w:r>
          </w:p>
          <w:p>
            <w:pPr>
              <w:spacing w:line="276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4、线下和线上答疑解惑。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939" w:type="dxa"/>
            <w:gridSpan w:val="2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2"/>
                <w:sz w:val="18"/>
                <w:szCs w:val="18"/>
              </w:rPr>
              <w:t>教学单元六：</w:t>
            </w:r>
            <w:r>
              <w:rPr>
                <w:rFonts w:hint="eastAsia" w:ascii="宋体" w:hAnsi="宋体" w:cs="黑体"/>
                <w:kern w:val="2"/>
                <w:sz w:val="18"/>
                <w:szCs w:val="18"/>
              </w:rPr>
              <w:t>V</w:t>
            </w:r>
            <w:r>
              <w:rPr>
                <w:rFonts w:ascii="宋体" w:hAnsi="宋体" w:cs="黑体"/>
                <w:kern w:val="2"/>
                <w:sz w:val="18"/>
                <w:szCs w:val="18"/>
              </w:rPr>
              <w:t>ue</w:t>
            </w:r>
            <w:r>
              <w:rPr>
                <w:rFonts w:hint="eastAsia" w:ascii="宋体" w:hAnsi="宋体" w:cs="黑体"/>
                <w:kern w:val="2"/>
                <w:sz w:val="18"/>
                <w:szCs w:val="18"/>
              </w:rPr>
              <w:t>框架技术的使用</w:t>
            </w:r>
          </w:p>
        </w:tc>
        <w:tc>
          <w:tcPr>
            <w:tcW w:w="2389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rFonts w:ascii="宋体" w:hAnsi="宋体" w:cs="黑体"/>
                <w:kern w:val="2"/>
                <w:sz w:val="18"/>
                <w:szCs w:val="18"/>
              </w:rPr>
            </w:pPr>
            <w:r>
              <w:rPr>
                <w:rFonts w:hint="eastAsia" w:ascii="宋体" w:hAnsi="宋体" w:cs="黑体"/>
                <w:kern w:val="2"/>
                <w:sz w:val="18"/>
                <w:szCs w:val="18"/>
              </w:rPr>
              <w:t>学时：</w:t>
            </w:r>
            <w:r>
              <w:rPr>
                <w:rFonts w:hint="eastAsia" w:ascii="宋体" w:hAnsi="宋体" w:cs="黑体"/>
                <w:kern w:val="2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cs="黑体"/>
                <w:kern w:val="2"/>
                <w:sz w:val="18"/>
                <w:szCs w:val="18"/>
              </w:rPr>
              <w:t xml:space="preserve"> </w:t>
            </w:r>
            <w:r>
              <w:rPr>
                <w:rFonts w:ascii="宋体" w:hAnsi="宋体" w:cs="黑体"/>
                <w:kern w:val="2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黑体"/>
                <w:kern w:val="2"/>
                <w:sz w:val="18"/>
                <w:szCs w:val="18"/>
              </w:rPr>
              <w:t>其中实验学时：3</w:t>
            </w:r>
          </w:p>
        </w:tc>
        <w:tc>
          <w:tcPr>
            <w:tcW w:w="2073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rFonts w:ascii="宋体" w:hAnsi="宋体" w:cs="黑体"/>
                <w:kern w:val="2"/>
                <w:sz w:val="18"/>
                <w:szCs w:val="18"/>
              </w:rPr>
            </w:pPr>
            <w:r>
              <w:rPr>
                <w:rFonts w:hint="eastAsia" w:ascii="宋体" w:hAnsi="宋体" w:cs="黑体"/>
                <w:kern w:val="2"/>
                <w:sz w:val="18"/>
                <w:szCs w:val="18"/>
              </w:rPr>
              <w:t>支撑课程目标：L01，L</w:t>
            </w:r>
            <w:r>
              <w:rPr>
                <w:rFonts w:ascii="宋体" w:hAnsi="宋体" w:cs="黑体"/>
                <w:kern w:val="2"/>
                <w:sz w:val="18"/>
                <w:szCs w:val="18"/>
              </w:rPr>
              <w:t>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  <w:jc w:val="center"/>
        </w:trPr>
        <w:tc>
          <w:tcPr>
            <w:tcW w:w="1155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主要内容</w:t>
            </w:r>
            <w:r>
              <w:rPr>
                <w:rFonts w:hint="eastAsia" w:ascii="宋体" w:hAnsi="宋体" w:cs="宋体"/>
                <w:sz w:val="18"/>
                <w:szCs w:val="18"/>
              </w:rPr>
              <w:t>（注明重、难点）</w:t>
            </w:r>
          </w:p>
        </w:tc>
        <w:tc>
          <w:tcPr>
            <w:tcW w:w="7246" w:type="dxa"/>
            <w:gridSpan w:val="3"/>
            <w:shd w:val="clear" w:color="auto" w:fill="auto"/>
          </w:tcPr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1、Vue介绍</w:t>
            </w:r>
          </w:p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2、Vue框架基础及Vue路由</w:t>
            </w:r>
          </w:p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3、Vue组件及常用组件介绍</w:t>
            </w:r>
          </w:p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4、Vue网络请求及状态管理</w:t>
            </w:r>
          </w:p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5、</w:t>
            </w:r>
            <w:r>
              <w:rPr>
                <w:rFonts w:ascii="宋体" w:hAnsi="宋体" w:cs="宋体"/>
                <w:sz w:val="18"/>
                <w:szCs w:val="18"/>
              </w:rPr>
              <w:t>Vue-Cli</w:t>
            </w:r>
            <w:r>
              <w:rPr>
                <w:rFonts w:hint="eastAsia" w:ascii="宋体" w:hAnsi="宋体" w:cs="宋体"/>
                <w:sz w:val="18"/>
                <w:szCs w:val="18"/>
              </w:rPr>
              <w:t>工具</w:t>
            </w:r>
            <w:r>
              <w:rPr>
                <w:rFonts w:ascii="宋体" w:hAnsi="宋体" w:cs="宋体"/>
                <w:sz w:val="18"/>
                <w:szCs w:val="18"/>
              </w:rPr>
              <w:t>介绍</w:t>
            </w:r>
          </w:p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6、</w:t>
            </w:r>
            <w:r>
              <w:rPr>
                <w:rFonts w:hint="eastAsia" w:ascii="宋体" w:hAnsi="宋体"/>
                <w:sz w:val="18"/>
                <w:szCs w:val="18"/>
              </w:rPr>
              <w:t>思政元素：</w:t>
            </w:r>
            <w:r>
              <w:rPr>
                <w:rFonts w:hint="eastAsia" w:ascii="宋体" w:hAnsi="宋体" w:cs="宋体"/>
                <w:sz w:val="18"/>
                <w:szCs w:val="18"/>
              </w:rPr>
              <w:t>结合前端安全登录页面实验，宣传网络反诈骗，提高学生的网络安全意识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  <w:jc w:val="center"/>
        </w:trPr>
        <w:tc>
          <w:tcPr>
            <w:tcW w:w="1155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实验内容</w:t>
            </w:r>
          </w:p>
        </w:tc>
        <w:tc>
          <w:tcPr>
            <w:tcW w:w="7246" w:type="dxa"/>
            <w:gridSpan w:val="3"/>
            <w:shd w:val="clear" w:color="auto" w:fill="auto"/>
          </w:tcPr>
          <w:p>
            <w:pPr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1、实验名称：编写一个用于登录验证的前端</w:t>
            </w:r>
            <w:r>
              <w:rPr>
                <w:rFonts w:ascii="宋体" w:hAnsi="宋体"/>
                <w:sz w:val="18"/>
                <w:szCs w:val="18"/>
              </w:rPr>
              <w:t>页面</w:t>
            </w:r>
          </w:p>
          <w:p>
            <w:pPr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2、实验目的要求：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1）安装Vue工程IDE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2）掌握Vue工程的建立方法及目录结构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2）熟练掌握常用的</w:t>
            </w:r>
            <w:r>
              <w:rPr>
                <w:rFonts w:ascii="宋体" w:hAnsi="宋体"/>
                <w:sz w:val="18"/>
                <w:szCs w:val="18"/>
              </w:rPr>
              <w:t>Vue</w:t>
            </w:r>
            <w:r>
              <w:rPr>
                <w:rFonts w:hint="eastAsia" w:ascii="宋体" w:hAnsi="宋体"/>
                <w:sz w:val="18"/>
                <w:szCs w:val="18"/>
              </w:rPr>
              <w:t>组件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3）熟练掌握</w:t>
            </w:r>
            <w:r>
              <w:rPr>
                <w:rFonts w:ascii="宋体" w:hAnsi="宋体"/>
                <w:sz w:val="18"/>
                <w:szCs w:val="18"/>
              </w:rPr>
              <w:t>Vue</w:t>
            </w:r>
            <w:r>
              <w:rPr>
                <w:rFonts w:hint="eastAsia" w:ascii="宋体" w:hAnsi="宋体"/>
                <w:sz w:val="18"/>
                <w:szCs w:val="18"/>
              </w:rPr>
              <w:t>路由的编写方法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4）掌握Vue网络</w:t>
            </w:r>
            <w:r>
              <w:rPr>
                <w:rFonts w:ascii="宋体" w:hAnsi="宋体"/>
                <w:sz w:val="18"/>
                <w:szCs w:val="18"/>
              </w:rPr>
              <w:t>请求</w:t>
            </w:r>
            <w:r>
              <w:rPr>
                <w:rFonts w:hint="eastAsia" w:ascii="宋体" w:hAnsi="宋体"/>
                <w:sz w:val="18"/>
                <w:szCs w:val="18"/>
              </w:rPr>
              <w:t>及</w:t>
            </w:r>
            <w:r>
              <w:rPr>
                <w:rFonts w:ascii="宋体" w:hAnsi="宋体"/>
                <w:sz w:val="18"/>
                <w:szCs w:val="18"/>
              </w:rPr>
              <w:t>状态</w:t>
            </w:r>
            <w:r>
              <w:rPr>
                <w:rFonts w:hint="eastAsia" w:ascii="宋体" w:hAnsi="宋体"/>
                <w:sz w:val="18"/>
                <w:szCs w:val="18"/>
              </w:rPr>
              <w:t>管理</w:t>
            </w:r>
            <w:r>
              <w:rPr>
                <w:rFonts w:ascii="宋体" w:hAnsi="宋体"/>
                <w:sz w:val="18"/>
                <w:szCs w:val="18"/>
              </w:rPr>
              <w:t>的</w:t>
            </w:r>
            <w:r>
              <w:rPr>
                <w:rFonts w:hint="eastAsia" w:ascii="宋体" w:hAnsi="宋体"/>
                <w:sz w:val="18"/>
                <w:szCs w:val="18"/>
              </w:rPr>
              <w:t>方法</w:t>
            </w:r>
          </w:p>
          <w:p>
            <w:pPr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3、主要实验仪器及材料：计算机</w:t>
            </w:r>
          </w:p>
          <w:p>
            <w:pPr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4、实</w:t>
            </w:r>
            <w:r>
              <w:rPr>
                <w:rFonts w:hint="eastAsia" w:ascii="宋体" w:hAnsi="宋体" w:cs="宋体"/>
                <w:sz w:val="18"/>
                <w:szCs w:val="18"/>
              </w:rPr>
              <w:t>验</w:t>
            </w:r>
            <w:r>
              <w:rPr>
                <w:rFonts w:hint="eastAsia" w:ascii="宋体" w:hAnsi="宋体"/>
                <w:sz w:val="18"/>
                <w:szCs w:val="18"/>
              </w:rPr>
              <w:t>内容：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1）安装Node</w:t>
            </w:r>
            <w:r>
              <w:rPr>
                <w:rFonts w:ascii="宋体" w:hAnsi="宋体"/>
                <w:sz w:val="18"/>
                <w:szCs w:val="18"/>
              </w:rPr>
              <w:t>.js</w:t>
            </w:r>
            <w:r>
              <w:rPr>
                <w:rFonts w:hint="eastAsia" w:ascii="宋体" w:hAnsi="宋体"/>
                <w:sz w:val="18"/>
                <w:szCs w:val="18"/>
              </w:rPr>
              <w:t>、Vue及脚手架、V</w:t>
            </w:r>
            <w:r>
              <w:rPr>
                <w:rFonts w:ascii="宋体" w:hAnsi="宋体"/>
                <w:sz w:val="18"/>
                <w:szCs w:val="18"/>
              </w:rPr>
              <w:t>SCode</w:t>
            </w:r>
            <w:r>
              <w:rPr>
                <w:rFonts w:hint="eastAsia" w:ascii="宋体" w:hAnsi="宋体"/>
                <w:sz w:val="18"/>
                <w:szCs w:val="18"/>
              </w:rPr>
              <w:t>、HBuilderX等开发工具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2）利用Vue</w:t>
            </w:r>
            <w:r>
              <w:rPr>
                <w:rFonts w:ascii="宋体" w:hAnsi="宋体"/>
                <w:sz w:val="18"/>
                <w:szCs w:val="18"/>
              </w:rPr>
              <w:t>.js</w:t>
            </w:r>
            <w:r>
              <w:rPr>
                <w:rFonts w:hint="eastAsia" w:ascii="宋体" w:hAnsi="宋体"/>
                <w:sz w:val="18"/>
                <w:szCs w:val="18"/>
              </w:rPr>
              <w:t>组件，编写一个简单的用户登陆界面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3）利用</w:t>
            </w:r>
            <w:r>
              <w:rPr>
                <w:rFonts w:ascii="宋体" w:hAnsi="宋体"/>
                <w:sz w:val="18"/>
                <w:szCs w:val="18"/>
              </w:rPr>
              <w:t>Vue</w:t>
            </w:r>
            <w:r>
              <w:rPr>
                <w:rFonts w:hint="eastAsia" w:ascii="宋体" w:hAnsi="宋体"/>
                <w:sz w:val="18"/>
                <w:szCs w:val="18"/>
              </w:rPr>
              <w:t>路由</w:t>
            </w:r>
            <w:r>
              <w:rPr>
                <w:rFonts w:ascii="宋体" w:hAnsi="宋体"/>
                <w:sz w:val="18"/>
                <w:szCs w:val="18"/>
              </w:rPr>
              <w:t>跳转</w:t>
            </w:r>
            <w:r>
              <w:rPr>
                <w:rFonts w:hint="eastAsia" w:ascii="宋体" w:hAnsi="宋体"/>
                <w:sz w:val="18"/>
                <w:szCs w:val="18"/>
              </w:rPr>
              <w:t>实现</w:t>
            </w:r>
            <w:r>
              <w:rPr>
                <w:rFonts w:ascii="宋体" w:hAnsi="宋体"/>
                <w:sz w:val="18"/>
                <w:szCs w:val="18"/>
              </w:rPr>
              <w:t>用户登录成功</w:t>
            </w:r>
            <w:r>
              <w:rPr>
                <w:rFonts w:hint="eastAsia" w:ascii="宋体" w:hAnsi="宋体"/>
                <w:sz w:val="18"/>
                <w:szCs w:val="18"/>
              </w:rPr>
              <w:t>响应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4）在登录成功页面，显示后台服务器返回的信息</w:t>
            </w:r>
          </w:p>
          <w:p>
            <w:pPr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5、</w:t>
            </w:r>
            <w:r>
              <w:rPr>
                <w:rFonts w:hint="eastAsia" w:ascii="宋体" w:hAnsi="宋体"/>
                <w:sz w:val="18"/>
                <w:szCs w:val="18"/>
              </w:rPr>
              <w:t>实验类型：设计性</w:t>
            </w:r>
          </w:p>
          <w:p>
            <w:pPr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6、实验要求：必做</w:t>
            </w:r>
          </w:p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7、安全教育：实验过程中要注意用电安全和数据安全，保持实验室环境卫生，爱护公物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155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教学方式</w:t>
            </w:r>
          </w:p>
        </w:tc>
        <w:tc>
          <w:tcPr>
            <w:tcW w:w="7246" w:type="dxa"/>
            <w:gridSpan w:val="3"/>
            <w:shd w:val="clear" w:color="auto" w:fill="auto"/>
          </w:tcPr>
          <w:p>
            <w:pPr>
              <w:pStyle w:val="19"/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1、教师先进行讲授、演示等教学。</w:t>
            </w:r>
          </w:p>
          <w:p>
            <w:pPr>
              <w:pStyle w:val="19"/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2、学生上机操作，进行验证。</w:t>
            </w:r>
          </w:p>
          <w:p>
            <w:pPr>
              <w:spacing w:line="276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3、讨论。</w:t>
            </w:r>
          </w:p>
          <w:p>
            <w:pPr>
              <w:spacing w:line="276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4、线下和线上答疑解惑。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939" w:type="dxa"/>
            <w:gridSpan w:val="2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2"/>
                <w:sz w:val="18"/>
                <w:szCs w:val="18"/>
              </w:rPr>
              <w:t>教学单元七：</w:t>
            </w:r>
            <w:r>
              <w:rPr>
                <w:rFonts w:hint="eastAsia" w:ascii="宋体" w:hAnsi="宋体"/>
                <w:sz w:val="18"/>
                <w:szCs w:val="18"/>
              </w:rPr>
              <w:t>uni-app</w:t>
            </w:r>
            <w:r>
              <w:rPr>
                <w:rFonts w:hint="eastAsia" w:ascii="宋体" w:hAnsi="宋体" w:cs="黑体"/>
                <w:kern w:val="2"/>
                <w:sz w:val="18"/>
                <w:szCs w:val="18"/>
              </w:rPr>
              <w:t>框架及多端发布技术</w:t>
            </w:r>
          </w:p>
        </w:tc>
        <w:tc>
          <w:tcPr>
            <w:tcW w:w="2389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rFonts w:hint="eastAsia" w:ascii="宋体" w:hAnsi="宋体" w:eastAsia="宋体" w:cs="黑体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黑体"/>
                <w:kern w:val="2"/>
                <w:sz w:val="18"/>
                <w:szCs w:val="18"/>
              </w:rPr>
              <w:t>学时：</w:t>
            </w:r>
            <w:r>
              <w:rPr>
                <w:rFonts w:hint="eastAsia" w:ascii="宋体" w:hAnsi="宋体" w:cs="黑体"/>
                <w:kern w:val="2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宋体" w:hAnsi="宋体" w:cs="黑体"/>
                <w:kern w:val="2"/>
                <w:sz w:val="18"/>
                <w:szCs w:val="18"/>
              </w:rPr>
              <w:t xml:space="preserve">  其中实验学时：</w:t>
            </w:r>
            <w:r>
              <w:rPr>
                <w:rFonts w:hint="eastAsia" w:ascii="宋体" w:hAnsi="宋体" w:cs="黑体"/>
                <w:kern w:val="2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073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rFonts w:hint="eastAsia" w:ascii="宋体" w:hAnsi="宋体" w:eastAsia="宋体" w:cs="黑体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黑体"/>
                <w:kern w:val="2"/>
                <w:sz w:val="18"/>
                <w:szCs w:val="18"/>
              </w:rPr>
              <w:t>支撑课程目标：L01，L</w:t>
            </w:r>
            <w:r>
              <w:rPr>
                <w:rFonts w:ascii="宋体" w:hAnsi="宋体" w:cs="黑体"/>
                <w:kern w:val="2"/>
                <w:sz w:val="18"/>
                <w:szCs w:val="18"/>
              </w:rPr>
              <w:t>0</w:t>
            </w:r>
            <w:r>
              <w:rPr>
                <w:rFonts w:hint="eastAsia" w:ascii="宋体" w:hAnsi="宋体" w:cs="黑体"/>
                <w:kern w:val="2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  <w:jc w:val="center"/>
        </w:trPr>
        <w:tc>
          <w:tcPr>
            <w:tcW w:w="1155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主要内容</w:t>
            </w:r>
            <w:r>
              <w:rPr>
                <w:rFonts w:hint="eastAsia" w:ascii="宋体" w:hAnsi="宋体" w:cs="宋体"/>
                <w:sz w:val="18"/>
                <w:szCs w:val="18"/>
              </w:rPr>
              <w:t>（注明重、难点）</w:t>
            </w:r>
          </w:p>
        </w:tc>
        <w:tc>
          <w:tcPr>
            <w:tcW w:w="7246" w:type="dxa"/>
            <w:gridSpan w:val="3"/>
            <w:shd w:val="clear" w:color="auto" w:fill="auto"/>
          </w:tcPr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1、</w:t>
            </w:r>
            <w:r>
              <w:rPr>
                <w:rFonts w:hint="eastAsia" w:ascii="宋体" w:hAnsi="宋体"/>
                <w:sz w:val="18"/>
                <w:szCs w:val="18"/>
              </w:rPr>
              <w:t>uni-app</w:t>
            </w:r>
            <w:r>
              <w:rPr>
                <w:rFonts w:hint="eastAsia" w:ascii="宋体" w:hAnsi="宋体" w:cs="宋体"/>
                <w:sz w:val="18"/>
                <w:szCs w:val="18"/>
              </w:rPr>
              <w:t>框架介绍及与Vue之间的关系</w:t>
            </w:r>
          </w:p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2、</w:t>
            </w:r>
            <w:r>
              <w:rPr>
                <w:rFonts w:hint="eastAsia" w:ascii="宋体" w:hAnsi="宋体"/>
                <w:sz w:val="18"/>
                <w:szCs w:val="18"/>
              </w:rPr>
              <w:t>uni-app</w:t>
            </w:r>
            <w:r>
              <w:rPr>
                <w:rFonts w:hint="eastAsia" w:ascii="宋体" w:hAnsi="宋体" w:cs="宋体"/>
                <w:sz w:val="18"/>
                <w:szCs w:val="18"/>
              </w:rPr>
              <w:t>基础知识</w:t>
            </w:r>
          </w:p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3、</w:t>
            </w:r>
            <w:r>
              <w:rPr>
                <w:rFonts w:hint="eastAsia" w:ascii="宋体" w:hAnsi="宋体"/>
                <w:sz w:val="18"/>
                <w:szCs w:val="18"/>
              </w:rPr>
              <w:t>uni-app</w:t>
            </w:r>
            <w:r>
              <w:rPr>
                <w:rFonts w:hint="eastAsia" w:ascii="宋体" w:hAnsi="宋体" w:cs="宋体"/>
                <w:sz w:val="18"/>
                <w:szCs w:val="18"/>
              </w:rPr>
              <w:t>路由介绍</w:t>
            </w:r>
          </w:p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4、</w:t>
            </w:r>
            <w:r>
              <w:rPr>
                <w:rFonts w:hint="eastAsia" w:ascii="宋体" w:hAnsi="宋体"/>
                <w:sz w:val="18"/>
                <w:szCs w:val="18"/>
              </w:rPr>
              <w:t>uni-app</w:t>
            </w:r>
            <w:r>
              <w:rPr>
                <w:rFonts w:hint="eastAsia" w:ascii="宋体" w:hAnsi="宋体" w:cs="宋体"/>
                <w:sz w:val="18"/>
                <w:szCs w:val="18"/>
              </w:rPr>
              <w:t>常用组件及API</w:t>
            </w:r>
          </w:p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5、</w:t>
            </w:r>
            <w:r>
              <w:rPr>
                <w:rFonts w:hint="eastAsia" w:ascii="宋体" w:hAnsi="宋体"/>
                <w:sz w:val="18"/>
                <w:szCs w:val="18"/>
              </w:rPr>
              <w:t>图书管理系统的</w:t>
            </w:r>
            <w:r>
              <w:rPr>
                <w:rFonts w:hint="eastAsia" w:ascii="宋体" w:hAnsi="宋体" w:cs="宋体"/>
                <w:sz w:val="18"/>
                <w:szCs w:val="18"/>
              </w:rPr>
              <w:t>设计与实现</w:t>
            </w:r>
          </w:p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6、</w:t>
            </w:r>
            <w:r>
              <w:rPr>
                <w:rFonts w:hint="eastAsia" w:ascii="宋体" w:hAnsi="宋体"/>
                <w:sz w:val="18"/>
                <w:szCs w:val="18"/>
              </w:rPr>
              <w:t>图书管理系统的</w:t>
            </w:r>
            <w:r>
              <w:rPr>
                <w:rFonts w:hint="eastAsia" w:ascii="宋体" w:hAnsi="宋体" w:cs="宋体"/>
                <w:sz w:val="18"/>
                <w:szCs w:val="18"/>
              </w:rPr>
              <w:t>多端发布</w:t>
            </w:r>
          </w:p>
          <w:p>
            <w:pPr>
              <w:pStyle w:val="19"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7、思政元素：综合案例应用、理解全局观的重要性，培养大局意识。以往届学生毕业设计的案例引出大局观的重要性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  <w:jc w:val="center"/>
        </w:trPr>
        <w:tc>
          <w:tcPr>
            <w:tcW w:w="1155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实验内容</w:t>
            </w:r>
          </w:p>
        </w:tc>
        <w:tc>
          <w:tcPr>
            <w:tcW w:w="7246" w:type="dxa"/>
            <w:gridSpan w:val="3"/>
            <w:shd w:val="clear" w:color="auto" w:fill="auto"/>
          </w:tcPr>
          <w:p>
            <w:pPr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1、实验名称：一个图书管理系统的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移动</w:t>
            </w:r>
            <w:r>
              <w:rPr>
                <w:rFonts w:hint="eastAsia" w:ascii="宋体" w:hAnsi="宋体"/>
                <w:sz w:val="18"/>
                <w:szCs w:val="18"/>
              </w:rPr>
              <w:t>应用项目</w:t>
            </w:r>
          </w:p>
          <w:p>
            <w:pPr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2、实验目的要求：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1）掌握HBuilderX工具的使用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2）掌握uni-app</w:t>
            </w:r>
            <w:r>
              <w:rPr>
                <w:rFonts w:hint="eastAsia" w:ascii="宋体" w:hAnsi="宋体" w:cs="宋体"/>
                <w:sz w:val="18"/>
                <w:szCs w:val="18"/>
              </w:rPr>
              <w:t>项目</w:t>
            </w:r>
            <w:r>
              <w:rPr>
                <w:rFonts w:hint="eastAsia" w:ascii="宋体" w:hAnsi="宋体"/>
                <w:sz w:val="18"/>
                <w:szCs w:val="18"/>
              </w:rPr>
              <w:t>构建方法及目录结构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3）熟练掌握uni-app</w:t>
            </w:r>
            <w:r>
              <w:rPr>
                <w:rFonts w:hint="eastAsia" w:ascii="宋体" w:hAnsi="宋体" w:cs="宋体"/>
                <w:sz w:val="18"/>
                <w:szCs w:val="18"/>
              </w:rPr>
              <w:t>路由、</w:t>
            </w:r>
            <w:r>
              <w:rPr>
                <w:rFonts w:hint="eastAsia" w:ascii="宋体" w:hAnsi="宋体"/>
                <w:sz w:val="18"/>
                <w:szCs w:val="18"/>
              </w:rPr>
              <w:t>常用组件及API使用方法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3）熟练掌握uni-app</w:t>
            </w:r>
            <w:r>
              <w:rPr>
                <w:rFonts w:hint="eastAsia" w:ascii="宋体" w:hAnsi="宋体" w:cs="宋体"/>
                <w:sz w:val="18"/>
                <w:szCs w:val="18"/>
              </w:rPr>
              <w:t>项目的多端部署方法</w:t>
            </w:r>
          </w:p>
          <w:p>
            <w:pPr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3、主要实验仪器及材料：计算机</w:t>
            </w:r>
          </w:p>
          <w:p>
            <w:pPr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4、实</w:t>
            </w:r>
            <w:r>
              <w:rPr>
                <w:rFonts w:hint="eastAsia" w:ascii="宋体" w:hAnsi="宋体" w:cs="宋体"/>
                <w:sz w:val="18"/>
                <w:szCs w:val="18"/>
              </w:rPr>
              <w:t>验</w:t>
            </w:r>
            <w:r>
              <w:rPr>
                <w:rFonts w:hint="eastAsia" w:ascii="宋体" w:hAnsi="宋体"/>
                <w:sz w:val="18"/>
                <w:szCs w:val="18"/>
              </w:rPr>
              <w:t>内容：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1）按照本章内容，使用uni-app框架改进上一章代码，测试改进后的代码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2）增加图书添加、删除、展示等管理页面</w:t>
            </w:r>
          </w:p>
          <w:p>
            <w:pPr>
              <w:spacing w:line="276" w:lineRule="auto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3）在IOS、安卓、微信、支付宝等平台发布项目</w:t>
            </w:r>
          </w:p>
          <w:p>
            <w:pPr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5、</w:t>
            </w:r>
            <w:r>
              <w:rPr>
                <w:rFonts w:hint="eastAsia" w:ascii="宋体" w:hAnsi="宋体"/>
                <w:sz w:val="18"/>
                <w:szCs w:val="18"/>
              </w:rPr>
              <w:t>实验类型：设计性</w:t>
            </w:r>
          </w:p>
          <w:p>
            <w:pPr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6、实验要求：必做</w:t>
            </w:r>
          </w:p>
          <w:p>
            <w:pPr>
              <w:pStyle w:val="19"/>
              <w:widowControl w:val="0"/>
              <w:spacing w:line="276" w:lineRule="auto"/>
              <w:jc w:val="both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7、安全教育：实验过程中要注意用电安全和数据安全，保持实验室环境卫生，爱护公物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155" w:type="dxa"/>
            <w:shd w:val="clear" w:color="auto" w:fill="auto"/>
            <w:vAlign w:val="center"/>
          </w:tcPr>
          <w:p>
            <w:pPr>
              <w:pStyle w:val="19"/>
              <w:widowControl w:val="0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教学方式</w:t>
            </w:r>
          </w:p>
        </w:tc>
        <w:tc>
          <w:tcPr>
            <w:tcW w:w="7246" w:type="dxa"/>
            <w:gridSpan w:val="3"/>
            <w:shd w:val="clear" w:color="auto" w:fill="auto"/>
          </w:tcPr>
          <w:p>
            <w:pPr>
              <w:pStyle w:val="19"/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1、教师先进行讲授、演示等教学。</w:t>
            </w:r>
          </w:p>
          <w:p>
            <w:pPr>
              <w:pStyle w:val="19"/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2、学生上机操作，进行验证。</w:t>
            </w:r>
          </w:p>
          <w:p>
            <w:pPr>
              <w:spacing w:line="276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3、讨论。</w:t>
            </w:r>
          </w:p>
          <w:p>
            <w:pPr>
              <w:spacing w:line="276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4、线下和线上答疑解惑。</w:t>
            </w:r>
          </w:p>
        </w:tc>
      </w:tr>
    </w:tbl>
    <w:p>
      <w:pPr>
        <w:spacing w:line="400" w:lineRule="exact"/>
        <w:rPr>
          <w:rFonts w:cs="宋体"/>
        </w:rPr>
      </w:pPr>
    </w:p>
    <w:p>
      <w:pPr>
        <w:widowControl/>
        <w:spacing w:before="100" w:after="100" w:line="400" w:lineRule="exact"/>
        <w:ind w:firstLine="240" w:firstLineChars="100"/>
        <w:jc w:val="left"/>
        <w:rPr>
          <w:rFonts w:ascii="黑体" w:hAnsi="黑体" w:eastAsia="黑体" w:cs="黑体"/>
          <w:bCs/>
          <w:color w:val="000000"/>
          <w:kern w:val="0"/>
          <w:sz w:val="24"/>
          <w:szCs w:val="24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</w:rPr>
        <w:t>五、考核方式及成绩评定</w:t>
      </w:r>
    </w:p>
    <w:p>
      <w:pPr>
        <w:widowControl/>
        <w:spacing w:line="360" w:lineRule="auto"/>
        <w:jc w:val="left"/>
        <w:rPr>
          <w:rFonts w:ascii="宋体" w:hAnsi="宋体" w:cs="宋体"/>
        </w:rPr>
      </w:pPr>
      <w:r>
        <w:rPr>
          <w:rFonts w:hint="eastAsia" w:ascii="宋体" w:hAnsi="宋体" w:cs="宋体"/>
          <w:color w:val="000000"/>
          <w:kern w:val="0"/>
          <w:lang w:bidi="ar"/>
        </w:rPr>
        <w:t>（一）成绩评定方法</w:t>
      </w:r>
    </w:p>
    <w:tbl>
      <w:tblPr>
        <w:tblStyle w:val="8"/>
        <w:tblW w:w="80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2"/>
        <w:gridCol w:w="1680"/>
        <w:gridCol w:w="4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  <w:jc w:val="center"/>
        </w:trPr>
        <w:tc>
          <w:tcPr>
            <w:tcW w:w="141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考核环节</w:t>
            </w:r>
          </w:p>
        </w:tc>
        <w:tc>
          <w:tcPr>
            <w:tcW w:w="16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493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考核要点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0" w:hRule="atLeast"/>
          <w:jc w:val="center"/>
        </w:trPr>
        <w:tc>
          <w:tcPr>
            <w:tcW w:w="1412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实验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K</w:t>
            </w:r>
            <w:r>
              <w:rPr>
                <w:rFonts w:hint="eastAsia" w:ascii="宋体" w:hAnsi="宋体" w:cs="宋体"/>
                <w:sz w:val="18"/>
                <w:szCs w:val="18"/>
              </w:rPr>
              <w:t>1（20%）</w:t>
            </w:r>
          </w:p>
        </w:tc>
        <w:tc>
          <w:tcPr>
            <w:tcW w:w="4936" w:type="dxa"/>
          </w:tcPr>
          <w:p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根据实验参加次数、实验正确率、实验报告质量评定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0" w:hRule="atLeast"/>
          <w:jc w:val="center"/>
        </w:trPr>
        <w:tc>
          <w:tcPr>
            <w:tcW w:w="1412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课堂表现及书面作业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K</w:t>
            </w:r>
            <w:r>
              <w:rPr>
                <w:rFonts w:hint="eastAsia" w:ascii="宋体" w:hAnsi="宋体" w:cs="宋体"/>
                <w:sz w:val="18"/>
                <w:szCs w:val="18"/>
              </w:rPr>
              <w:t>2（10%）</w:t>
            </w:r>
          </w:p>
        </w:tc>
        <w:tc>
          <w:tcPr>
            <w:tcW w:w="4936" w:type="dxa"/>
          </w:tcPr>
          <w:p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根据出勤率、课堂表现、课堂小练习、书面作业等情况评定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0" w:hRule="atLeast"/>
          <w:jc w:val="center"/>
        </w:trPr>
        <w:tc>
          <w:tcPr>
            <w:tcW w:w="1412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软件产品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K</w:t>
            </w:r>
            <w:r>
              <w:rPr>
                <w:rFonts w:hint="eastAsia" w:ascii="宋体" w:hAnsi="宋体" w:cs="宋体"/>
                <w:sz w:val="18"/>
                <w:szCs w:val="18"/>
              </w:rPr>
              <w:t>3（70%）</w:t>
            </w:r>
          </w:p>
        </w:tc>
        <w:tc>
          <w:tcPr>
            <w:tcW w:w="4936" w:type="dxa"/>
          </w:tcPr>
          <w:p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根据软件产品完成度、产品正确性、文档完整性、技术新颖性、项目管理合理性、PPT展示等，从文档、产品、软件项目管理、PPT讲述等多方面进行评定，能够运用最新技术，并说明其合理性可给予加分。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0" w:hRule="atLeast"/>
          <w:jc w:val="center"/>
        </w:trPr>
        <w:tc>
          <w:tcPr>
            <w:tcW w:w="1412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合计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100%</w:t>
            </w:r>
          </w:p>
        </w:tc>
        <w:tc>
          <w:tcPr>
            <w:tcW w:w="4936" w:type="dxa"/>
          </w:tcPr>
          <w:p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>
      <w:pPr>
        <w:widowControl/>
        <w:numPr>
          <w:ilvl w:val="0"/>
          <w:numId w:val="3"/>
        </w:numPr>
        <w:spacing w:line="360" w:lineRule="auto"/>
        <w:jc w:val="left"/>
        <w:rPr>
          <w:rFonts w:ascii="宋体" w:hAnsi="宋体" w:cs="宋体"/>
          <w:color w:val="000000"/>
          <w:kern w:val="0"/>
          <w:lang w:bidi="ar"/>
        </w:rPr>
      </w:pPr>
      <w:r>
        <w:rPr>
          <w:rFonts w:hint="eastAsia" w:ascii="宋体" w:hAnsi="宋体" w:cs="宋体"/>
          <w:color w:val="000000"/>
          <w:kern w:val="0"/>
          <w:lang w:bidi="ar"/>
        </w:rPr>
        <w:t>课程目标评定权重</w:t>
      </w:r>
    </w:p>
    <w:tbl>
      <w:tblPr>
        <w:tblStyle w:val="8"/>
        <w:tblW w:w="79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4"/>
        <w:gridCol w:w="1635"/>
        <w:gridCol w:w="1093"/>
        <w:gridCol w:w="1367"/>
        <w:gridCol w:w="1350"/>
        <w:gridCol w:w="1055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  <w:jc w:val="center"/>
        </w:trPr>
        <w:tc>
          <w:tcPr>
            <w:tcW w:w="764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课程目标权重</w:t>
            </w:r>
          </w:p>
        </w:tc>
        <w:tc>
          <w:tcPr>
            <w:tcW w:w="1093" w:type="dxa"/>
            <w:vAlign w:val="center"/>
          </w:tcPr>
          <w:p>
            <w:pPr>
              <w:pStyle w:val="19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实验</w:t>
            </w:r>
          </w:p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(权重k1:20%)</w:t>
            </w:r>
          </w:p>
        </w:tc>
        <w:tc>
          <w:tcPr>
            <w:tcW w:w="1367" w:type="dxa"/>
            <w:vAlign w:val="center"/>
          </w:tcPr>
          <w:p>
            <w:pPr>
              <w:pStyle w:val="19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课堂表现及书面作业</w:t>
            </w:r>
          </w:p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(权重k2：10%)</w:t>
            </w:r>
          </w:p>
        </w:tc>
        <w:tc>
          <w:tcPr>
            <w:tcW w:w="1350" w:type="dxa"/>
            <w:vAlign w:val="center"/>
          </w:tcPr>
          <w:p>
            <w:pPr>
              <w:pStyle w:val="19"/>
              <w:jc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软件产品</w:t>
            </w:r>
          </w:p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(权重k3：70%)</w:t>
            </w:r>
          </w:p>
        </w:tc>
        <w:tc>
          <w:tcPr>
            <w:tcW w:w="105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合计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(权重：100%)</w:t>
            </w:r>
          </w:p>
        </w:tc>
        <w:tc>
          <w:tcPr>
            <w:tcW w:w="715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课程目标达成度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  <w:jc w:val="center"/>
        </w:trPr>
        <w:tc>
          <w:tcPr>
            <w:tcW w:w="76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09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分数分配</w:t>
            </w:r>
          </w:p>
        </w:tc>
        <w:tc>
          <w:tcPr>
            <w:tcW w:w="1367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分数分配</w:t>
            </w:r>
          </w:p>
        </w:tc>
        <w:tc>
          <w:tcPr>
            <w:tcW w:w="13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分数分配</w:t>
            </w:r>
          </w:p>
        </w:tc>
        <w:tc>
          <w:tcPr>
            <w:tcW w:w="105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课程目标分数</w:t>
            </w:r>
          </w:p>
        </w:tc>
        <w:tc>
          <w:tcPr>
            <w:tcW w:w="71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0" w:hRule="atLeast"/>
          <w:jc w:val="center"/>
        </w:trPr>
        <w:tc>
          <w:tcPr>
            <w:tcW w:w="764" w:type="dxa"/>
            <w:vAlign w:val="center"/>
          </w:tcPr>
          <w:p>
            <w:pPr>
              <w:pStyle w:val="19"/>
              <w:jc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L01</w:t>
            </w:r>
          </w:p>
        </w:tc>
        <w:tc>
          <w:tcPr>
            <w:tcW w:w="1635" w:type="dxa"/>
            <w:vAlign w:val="center"/>
          </w:tcPr>
          <w:p>
            <w:pPr>
              <w:pStyle w:val="19"/>
              <w:jc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Y1（40%）</w:t>
            </w:r>
          </w:p>
        </w:tc>
        <w:tc>
          <w:tcPr>
            <w:tcW w:w="109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A1（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 w:val="18"/>
                <w:szCs w:val="18"/>
              </w:rPr>
              <w:t>0）</w:t>
            </w:r>
          </w:p>
        </w:tc>
        <w:tc>
          <w:tcPr>
            <w:tcW w:w="1367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A2（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0）</w:t>
            </w:r>
          </w:p>
        </w:tc>
        <w:tc>
          <w:tcPr>
            <w:tcW w:w="1350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A3（40）</w:t>
            </w:r>
          </w:p>
        </w:tc>
        <w:tc>
          <w:tcPr>
            <w:tcW w:w="10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M1（4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3.3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71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Q1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0" w:hRule="atLeast"/>
          <w:jc w:val="center"/>
        </w:trPr>
        <w:tc>
          <w:tcPr>
            <w:tcW w:w="764" w:type="dxa"/>
            <w:vAlign w:val="center"/>
          </w:tcPr>
          <w:p>
            <w:pPr>
              <w:pStyle w:val="19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L02</w:t>
            </w:r>
          </w:p>
        </w:tc>
        <w:tc>
          <w:tcPr>
            <w:tcW w:w="1635" w:type="dxa"/>
            <w:vAlign w:val="center"/>
          </w:tcPr>
          <w:p>
            <w:pPr>
              <w:pStyle w:val="19"/>
              <w:jc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Y2（45%）</w:t>
            </w:r>
          </w:p>
        </w:tc>
        <w:tc>
          <w:tcPr>
            <w:tcW w:w="109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B1（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18"/>
                <w:szCs w:val="18"/>
              </w:rPr>
              <w:t>0）</w:t>
            </w:r>
          </w:p>
        </w:tc>
        <w:tc>
          <w:tcPr>
            <w:tcW w:w="1367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B2（50）</w:t>
            </w:r>
          </w:p>
        </w:tc>
        <w:tc>
          <w:tcPr>
            <w:tcW w:w="1350" w:type="dxa"/>
            <w:vAlign w:val="center"/>
          </w:tcPr>
          <w:p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B3（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0）</w:t>
            </w:r>
          </w:p>
        </w:tc>
        <w:tc>
          <w:tcPr>
            <w:tcW w:w="10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M2（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56.7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71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Q2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0" w:hRule="atLeast"/>
          <w:jc w:val="center"/>
        </w:trPr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合计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Y1+Y2=100%</w:t>
            </w:r>
          </w:p>
        </w:tc>
        <w:tc>
          <w:tcPr>
            <w:tcW w:w="1093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100</w:t>
            </w:r>
          </w:p>
        </w:tc>
        <w:tc>
          <w:tcPr>
            <w:tcW w:w="1367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100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100</w:t>
            </w:r>
          </w:p>
        </w:tc>
        <w:tc>
          <w:tcPr>
            <w:tcW w:w="10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Q</w:t>
            </w:r>
          </w:p>
        </w:tc>
      </w:tr>
    </w:tbl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lang w:bidi="ar"/>
        </w:rPr>
      </w:pPr>
      <w:r>
        <w:rPr>
          <w:rFonts w:hint="eastAsia" w:ascii="宋体" w:hAnsi="宋体" w:cs="宋体"/>
          <w:color w:val="000000"/>
          <w:kern w:val="0"/>
          <w:lang w:bidi="ar"/>
        </w:rPr>
        <w:t>课程目标达成度计算方法：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lang w:bidi="ar"/>
        </w:rPr>
      </w:pPr>
      <w:r>
        <w:rPr>
          <w:rFonts w:hint="eastAsia" w:ascii="宋体" w:hAnsi="宋体" w:cs="宋体"/>
          <w:color w:val="000000"/>
          <w:kern w:val="0"/>
          <w:lang w:bidi="ar"/>
        </w:rPr>
        <w:t>（1）课程目标分数计算：M1=A1*K1+A2*K2+A3*K3; M</w:t>
      </w:r>
      <w:r>
        <w:rPr>
          <w:rFonts w:ascii="宋体" w:hAnsi="宋体" w:cs="宋体"/>
          <w:color w:val="000000"/>
          <w:kern w:val="0"/>
          <w:lang w:bidi="ar"/>
        </w:rPr>
        <w:t>2</w:t>
      </w:r>
      <w:r>
        <w:rPr>
          <w:rFonts w:hint="eastAsia" w:ascii="宋体" w:hAnsi="宋体" w:cs="宋体"/>
          <w:color w:val="000000"/>
          <w:kern w:val="0"/>
          <w:lang w:bidi="ar"/>
        </w:rPr>
        <w:t>=</w:t>
      </w:r>
      <w:r>
        <w:t xml:space="preserve"> </w:t>
      </w:r>
      <w:r>
        <w:rPr>
          <w:rFonts w:ascii="宋体" w:hAnsi="宋体" w:cs="宋体"/>
          <w:color w:val="000000"/>
          <w:kern w:val="0"/>
          <w:lang w:bidi="ar"/>
        </w:rPr>
        <w:t>B1*K1+B2*K2+B3*K3;</w:t>
      </w:r>
    </w:p>
    <w:p>
      <w:pPr>
        <w:pStyle w:val="19"/>
        <w:ind w:left="525" w:hanging="525" w:hangingChars="250"/>
        <w:rPr>
          <w:rFonts w:ascii="宋体" w:hAnsi="宋体" w:cs="宋体"/>
          <w:color w:val="000000"/>
          <w:sz w:val="21"/>
          <w:szCs w:val="21"/>
          <w:lang w:bidi="ar"/>
        </w:rPr>
      </w:pPr>
      <w:r>
        <w:rPr>
          <w:rFonts w:hint="eastAsia" w:ascii="宋体" w:hAnsi="宋体" w:cs="宋体"/>
          <w:sz w:val="21"/>
          <w:szCs w:val="21"/>
          <w:lang w:bidi="ar"/>
        </w:rPr>
        <w:t>（2）课程分目标达成</w:t>
      </w:r>
      <w:r>
        <w:rPr>
          <w:rFonts w:hint="eastAsia" w:ascii="宋体" w:hAnsi="宋体" w:cs="宋体"/>
          <w:color w:val="000000"/>
          <w:sz w:val="21"/>
          <w:szCs w:val="21"/>
          <w:lang w:bidi="ar"/>
        </w:rPr>
        <w:t>度计算：Q1=K1*该项课程目标实验学生平均分+K2*该项课程目标课堂表现及书面作业平均分+K3*该项课程目标期末考试平均分）/</w:t>
      </w:r>
      <w:r>
        <w:rPr>
          <w:rFonts w:ascii="宋体" w:hAnsi="宋体" w:cs="宋体"/>
          <w:color w:val="000000"/>
          <w:sz w:val="21"/>
          <w:szCs w:val="21"/>
          <w:lang w:bidi="ar"/>
        </w:rPr>
        <w:t xml:space="preserve"> </w:t>
      </w:r>
      <w:r>
        <w:rPr>
          <w:rFonts w:hint="eastAsia" w:ascii="宋体" w:hAnsi="宋体" w:cs="宋体"/>
          <w:color w:val="000000"/>
          <w:sz w:val="21"/>
          <w:szCs w:val="21"/>
          <w:lang w:bidi="ar"/>
        </w:rPr>
        <w:t>M1</w:t>
      </w:r>
      <w:r>
        <w:rPr>
          <w:rFonts w:ascii="宋体" w:hAnsi="宋体" w:cs="宋体"/>
          <w:color w:val="000000"/>
          <w:sz w:val="21"/>
          <w:szCs w:val="21"/>
          <w:lang w:bidi="ar"/>
        </w:rPr>
        <w:t>;</w:t>
      </w:r>
      <w:r>
        <w:rPr>
          <w:rFonts w:hint="eastAsia" w:ascii="宋体" w:hAnsi="宋体" w:cs="宋体"/>
          <w:color w:val="000000"/>
          <w:sz w:val="21"/>
          <w:szCs w:val="21"/>
          <w:lang w:bidi="ar"/>
        </w:rPr>
        <w:t xml:space="preserve"> Q</w:t>
      </w:r>
      <w:r>
        <w:rPr>
          <w:rFonts w:ascii="宋体" w:hAnsi="宋体" w:cs="宋体"/>
          <w:color w:val="000000"/>
          <w:sz w:val="21"/>
          <w:szCs w:val="21"/>
          <w:lang w:bidi="ar"/>
        </w:rPr>
        <w:t>2</w:t>
      </w:r>
      <w:r>
        <w:rPr>
          <w:rFonts w:hint="eastAsia" w:ascii="宋体" w:hAnsi="宋体" w:cs="宋体"/>
          <w:color w:val="000000"/>
          <w:sz w:val="21"/>
          <w:szCs w:val="21"/>
          <w:lang w:bidi="ar"/>
        </w:rPr>
        <w:t>=K1*该项课程目标实验学生平均分+K2*该项课程目标课堂表现及书面作业平均分+K3*该项课程目标期末考试平均分）/</w:t>
      </w:r>
      <w:r>
        <w:rPr>
          <w:rFonts w:ascii="宋体" w:hAnsi="宋体" w:cs="宋体"/>
          <w:color w:val="000000"/>
          <w:sz w:val="21"/>
          <w:szCs w:val="21"/>
          <w:lang w:bidi="ar"/>
        </w:rPr>
        <w:t xml:space="preserve"> </w:t>
      </w:r>
      <w:r>
        <w:rPr>
          <w:rFonts w:hint="eastAsia" w:ascii="宋体" w:hAnsi="宋体" w:cs="宋体"/>
          <w:color w:val="000000"/>
          <w:sz w:val="21"/>
          <w:szCs w:val="21"/>
          <w:lang w:bidi="ar"/>
        </w:rPr>
        <w:t>M</w:t>
      </w:r>
      <w:r>
        <w:rPr>
          <w:rFonts w:ascii="宋体" w:hAnsi="宋体" w:cs="宋体"/>
          <w:color w:val="000000"/>
          <w:sz w:val="21"/>
          <w:szCs w:val="21"/>
          <w:lang w:bidi="ar"/>
        </w:rPr>
        <w:t>2;</w:t>
      </w:r>
    </w:p>
    <w:p>
      <w:pPr>
        <w:pStyle w:val="19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（3）课程目标总达成度（含</w:t>
      </w:r>
      <w:r>
        <w:rPr>
          <w:rFonts w:ascii="宋体" w:hAnsi="宋体" w:cs="宋体"/>
          <w:sz w:val="21"/>
          <w:szCs w:val="21"/>
        </w:rPr>
        <w:t>3</w:t>
      </w:r>
      <w:r>
        <w:rPr>
          <w:rFonts w:hint="eastAsia" w:ascii="宋体" w:hAnsi="宋体" w:cs="宋体"/>
          <w:sz w:val="21"/>
          <w:szCs w:val="21"/>
        </w:rPr>
        <w:t>个课程目标）:Q=Q1×Y1+Q2×Y2</w:t>
      </w:r>
    </w:p>
    <w:p>
      <w:pPr>
        <w:widowControl/>
        <w:spacing w:line="360" w:lineRule="auto"/>
        <w:jc w:val="left"/>
        <w:rPr>
          <w:rFonts w:ascii="宋体" w:hAnsi="宋体" w:cs="宋体"/>
          <w:color w:val="0000FF"/>
          <w:kern w:val="0"/>
          <w:lang w:bidi="ar"/>
        </w:rPr>
      </w:pP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color w:val="000000"/>
          <w:kern w:val="0"/>
          <w:highlight w:val="yellow"/>
          <w:lang w:bidi="ar"/>
        </w:rPr>
      </w:pPr>
      <w:r>
        <w:rPr>
          <w:rFonts w:hint="eastAsia" w:ascii="宋体" w:hAnsi="宋体" w:cs="宋体"/>
          <w:color w:val="000000"/>
          <w:kern w:val="0"/>
          <w:lang w:bidi="ar"/>
        </w:rPr>
        <w:t xml:space="preserve">（三）课程目标评价标准 </w:t>
      </w:r>
    </w:p>
    <w:p>
      <w:pPr>
        <w:widowControl/>
        <w:numPr>
          <w:ilvl w:val="0"/>
          <w:numId w:val="4"/>
        </w:numPr>
        <w:ind w:firstLine="480" w:firstLineChars="200"/>
        <w:jc w:val="left"/>
        <w:rPr>
          <w:rFonts w:ascii="宋体" w:hAnsi="宋体" w:cs="宋体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实验</w:t>
      </w:r>
    </w:p>
    <w:tbl>
      <w:tblPr>
        <w:tblStyle w:val="8"/>
        <w:tblW w:w="85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00"/>
        <w:gridCol w:w="4723"/>
        <w:gridCol w:w="1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  <w:jc w:val="center"/>
        </w:trPr>
        <w:tc>
          <w:tcPr>
            <w:tcW w:w="20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</w:p>
        </w:tc>
        <w:tc>
          <w:tcPr>
            <w:tcW w:w="659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2000" w:type="dxa"/>
            <w:vMerge w:val="restart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L01：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掌握HTML5、CSS3等Web基础知识，理解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 w:bidi="ar"/>
              </w:rPr>
              <w:t>移动应用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应用的基础理论知识，熟练掌握HBuilderX等集成开发工具，掌握Vue、uni-app等常用的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 w:bidi="ar"/>
              </w:rPr>
              <w:t>移动应用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框架；初步掌握基于Vue及uni-app框架的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 w:bidi="ar"/>
              </w:rPr>
              <w:t>移动应用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应用开发及多端发布技术，注重培养实践与实战能力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 w:bidi="ar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能够分析数字媒体技术复杂工程问题的解决方案，并获得有效的结论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4723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能熟练地使用</w:t>
            </w: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HBuilderX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等开发工具，能设计高质量的系统原型，熟练的整合HTML5、CSS3、</w:t>
            </w:r>
            <w:r>
              <w:rPr>
                <w:rFonts w:hint="eastAsia" w:ascii="宋体" w:hAnsi="宋体" w:cs="宋体"/>
                <w:sz w:val="18"/>
                <w:szCs w:val="18"/>
              </w:rPr>
              <w:t>V</w:t>
            </w:r>
            <w:r>
              <w:rPr>
                <w:rFonts w:ascii="宋体" w:hAnsi="宋体" w:cs="宋体"/>
                <w:sz w:val="18"/>
                <w:szCs w:val="18"/>
              </w:rPr>
              <w:t>ue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框架等技术，熟练的利用MVVM系统架构实现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移动端开发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，能很好的结合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数字媒体技术</w:t>
            </w:r>
            <w:r>
              <w:rPr>
                <w:rFonts w:hint="eastAsia" w:ascii="宋体" w:hAnsi="宋体" w:cs="宋体"/>
                <w:sz w:val="18"/>
                <w:szCs w:val="18"/>
              </w:rPr>
              <w:t>，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解决复杂工程问题</w:t>
            </w:r>
            <w:r>
              <w:rPr>
                <w:rFonts w:hint="eastAsia" w:ascii="宋体" w:hAnsi="宋体" w:cs="宋体"/>
                <w:sz w:val="18"/>
                <w:szCs w:val="18"/>
              </w:rPr>
              <w:t>。</w:t>
            </w:r>
          </w:p>
        </w:tc>
        <w:tc>
          <w:tcPr>
            <w:tcW w:w="1876" w:type="dxa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优（90-100）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23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能较熟练地使用</w:t>
            </w: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HBuilderX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等开发工具，能设计较高质量的系统原型，较熟练的整合HTML5、CSS3、</w:t>
            </w:r>
            <w:r>
              <w:rPr>
                <w:rFonts w:hint="eastAsia" w:ascii="宋体" w:hAnsi="宋体" w:cs="宋体"/>
                <w:sz w:val="18"/>
                <w:szCs w:val="18"/>
              </w:rPr>
              <w:t>V</w:t>
            </w:r>
            <w:r>
              <w:rPr>
                <w:rFonts w:ascii="宋体" w:hAnsi="宋体" w:cs="宋体"/>
                <w:sz w:val="18"/>
                <w:szCs w:val="18"/>
              </w:rPr>
              <w:t>ue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框架等技术，较熟练的利用MVVM系统架构实现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移动端开发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，能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较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好的结合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数字媒体技术</w:t>
            </w:r>
            <w:r>
              <w:rPr>
                <w:rFonts w:hint="eastAsia" w:ascii="宋体" w:hAnsi="宋体" w:cs="宋体"/>
                <w:sz w:val="18"/>
                <w:szCs w:val="18"/>
              </w:rPr>
              <w:t>，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解决复杂工程问题</w:t>
            </w:r>
            <w:r>
              <w:rPr>
                <w:rFonts w:hint="eastAsia" w:ascii="宋体" w:hAnsi="宋体" w:cs="宋体"/>
                <w:sz w:val="18"/>
                <w:szCs w:val="18"/>
              </w:rPr>
              <w:t>。</w:t>
            </w:r>
          </w:p>
        </w:tc>
        <w:tc>
          <w:tcPr>
            <w:tcW w:w="1876" w:type="dxa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良（80-89）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23" w:type="dxa"/>
          </w:tcPr>
          <w:p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能够使用</w:t>
            </w: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HBuilderX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等开发工具，能够设计系统原型，能够整合HTML5、CSS3、</w:t>
            </w:r>
            <w:r>
              <w:rPr>
                <w:rFonts w:hint="eastAsia" w:ascii="宋体" w:hAnsi="宋体" w:cs="宋体"/>
                <w:sz w:val="18"/>
                <w:szCs w:val="18"/>
              </w:rPr>
              <w:t>V</w:t>
            </w:r>
            <w:r>
              <w:rPr>
                <w:rFonts w:ascii="宋体" w:hAnsi="宋体" w:cs="宋体"/>
                <w:sz w:val="18"/>
                <w:szCs w:val="18"/>
              </w:rPr>
              <w:t>ue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框架等技术，能够利用MVVM系统架构实现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移动端开发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，能结合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数字媒体技术</w:t>
            </w:r>
            <w:r>
              <w:rPr>
                <w:rFonts w:hint="eastAsia" w:ascii="宋体" w:hAnsi="宋体" w:cs="宋体"/>
                <w:sz w:val="18"/>
                <w:szCs w:val="18"/>
              </w:rPr>
              <w:t>，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解决复杂工程问题</w:t>
            </w:r>
            <w:r>
              <w:rPr>
                <w:rFonts w:hint="eastAsia" w:ascii="宋体" w:hAnsi="宋体" w:cs="宋体"/>
                <w:sz w:val="18"/>
                <w:szCs w:val="18"/>
              </w:rPr>
              <w:t>。</w:t>
            </w:r>
          </w:p>
        </w:tc>
        <w:tc>
          <w:tcPr>
            <w:tcW w:w="1876" w:type="dxa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中（70-79）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23" w:type="dxa"/>
          </w:tcPr>
          <w:p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基本能够使用</w:t>
            </w: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HBuilderX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等开发工具，基本能够设计系统原型，基本能够整合HTML5、CSS3、</w:t>
            </w:r>
            <w:r>
              <w:rPr>
                <w:rFonts w:hint="eastAsia" w:ascii="宋体" w:hAnsi="宋体" w:cs="宋体"/>
                <w:sz w:val="18"/>
                <w:szCs w:val="18"/>
              </w:rPr>
              <w:t>V</w:t>
            </w:r>
            <w:r>
              <w:rPr>
                <w:rFonts w:ascii="宋体" w:hAnsi="宋体" w:cs="宋体"/>
                <w:sz w:val="18"/>
                <w:szCs w:val="18"/>
              </w:rPr>
              <w:t>ue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框架等技术，基本能够利用MVVM系统架构实现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移动端开发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基本能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结合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数字媒体技术</w:t>
            </w:r>
            <w:r>
              <w:rPr>
                <w:rFonts w:hint="eastAsia" w:ascii="宋体" w:hAnsi="宋体" w:cs="宋体"/>
                <w:sz w:val="18"/>
                <w:szCs w:val="18"/>
              </w:rPr>
              <w:t>，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解决复杂工程问题</w:t>
            </w:r>
            <w:r>
              <w:rPr>
                <w:rFonts w:hint="eastAsia" w:ascii="宋体" w:hAnsi="宋体" w:cs="宋体"/>
                <w:sz w:val="18"/>
                <w:szCs w:val="18"/>
              </w:rPr>
              <w:t>。</w:t>
            </w:r>
          </w:p>
        </w:tc>
        <w:tc>
          <w:tcPr>
            <w:tcW w:w="1876" w:type="dxa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及格（60-69）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23" w:type="dxa"/>
          </w:tcPr>
          <w:p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不能使用</w:t>
            </w: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HBuilderX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等开发工具，不能设计系统原型，不能整合HTML5、CSS3、</w:t>
            </w:r>
            <w:r>
              <w:rPr>
                <w:rFonts w:hint="eastAsia" w:ascii="宋体" w:hAnsi="宋体" w:cs="宋体"/>
                <w:sz w:val="18"/>
                <w:szCs w:val="18"/>
              </w:rPr>
              <w:t>V</w:t>
            </w:r>
            <w:r>
              <w:rPr>
                <w:rFonts w:ascii="宋体" w:hAnsi="宋体" w:cs="宋体"/>
                <w:sz w:val="18"/>
                <w:szCs w:val="18"/>
              </w:rPr>
              <w:t>ue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框架等技术，不能利用MVVM系统架构实现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移动应用开发</w:t>
            </w:r>
            <w:r>
              <w:rPr>
                <w:rFonts w:hint="eastAsia" w:ascii="宋体" w:hAnsi="宋体" w:cs="宋体"/>
                <w:sz w:val="18"/>
                <w:szCs w:val="18"/>
              </w:rPr>
              <w:t>。</w:t>
            </w:r>
          </w:p>
        </w:tc>
        <w:tc>
          <w:tcPr>
            <w:tcW w:w="1876" w:type="dxa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不及格（0-59）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2000" w:type="dxa"/>
            <w:vMerge w:val="restart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L02：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通过团体协作，小组讨论、翻转课堂等课程教学模式设置，使学生积极承担个体、团队成员以及负责人的多种角色；培养学生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对移动开发常用技术与工具的应用能力，能够对数字媒体技术复杂工程问题进行分析、设计和开发。</w:t>
            </w:r>
          </w:p>
        </w:tc>
        <w:tc>
          <w:tcPr>
            <w:tcW w:w="4723" w:type="dxa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能熟练地使用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移动应用开发相关技术、工具、平台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等，能熟练的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实现团队协作，对数字媒体技术复杂工程问题进行分析、设计和开发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876" w:type="dxa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优（90-100）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23" w:type="dxa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能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较为熟练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地使用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移动应用开发相关技术、工具、平台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等，能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较为熟练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的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实现团队协作，对数字媒体技术复杂工程问题进行分析、设计和开发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876" w:type="dxa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良（80-89）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23" w:type="dxa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能使用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移动应用开发相关技术、工具、平台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等，能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实现团队协作，对数字媒体技术复杂工程问题进行分析、设计和开发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876" w:type="dxa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中（70-79）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23" w:type="dxa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基本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能够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使用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移动应用开发相关技术、工具、平台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等，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基本能够实现团队协作，对数字媒体技术复杂工程问题进行分析、设计和开发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876" w:type="dxa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及格（60-69）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23" w:type="dxa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不能使用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移动应用开发相关技术、工具、平台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等，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不能实现团队协作，对数字媒体技术复杂工程问题进行分析、设计和开发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876" w:type="dxa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不及格（0-59）</w:t>
            </w:r>
          </w:p>
        </w:tc>
      </w:tr>
    </w:tbl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lang w:bidi="ar"/>
        </w:rPr>
      </w:pP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</w:rPr>
      </w:pPr>
      <w:r>
        <w:rPr>
          <w:rFonts w:hint="eastAsia" w:ascii="宋体" w:hAnsi="宋体" w:cs="宋体"/>
          <w:color w:val="000000"/>
          <w:kern w:val="0"/>
          <w:lang w:bidi="ar"/>
        </w:rPr>
        <w:t>2.课堂表现及</w:t>
      </w:r>
      <w:r>
        <w:rPr>
          <w:rFonts w:hint="eastAsia" w:ascii="宋体" w:hAnsi="宋体" w:cs="宋体"/>
        </w:rPr>
        <w:t>书面作业</w:t>
      </w:r>
    </w:p>
    <w:tbl>
      <w:tblPr>
        <w:tblStyle w:val="8"/>
        <w:tblW w:w="85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00"/>
        <w:gridCol w:w="5140"/>
        <w:gridCol w:w="1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  <w:jc w:val="center"/>
        </w:trPr>
        <w:tc>
          <w:tcPr>
            <w:tcW w:w="20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</w:p>
        </w:tc>
        <w:tc>
          <w:tcPr>
            <w:tcW w:w="659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667" w:hRule="atLeast"/>
          <w:jc w:val="center"/>
        </w:trPr>
        <w:tc>
          <w:tcPr>
            <w:tcW w:w="2000" w:type="dxa"/>
            <w:vMerge w:val="restart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L01：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掌握HTML5、CSS3等Web基础知识，理解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 w:bidi="ar"/>
              </w:rPr>
              <w:t>移动应用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应用的基础理论知识，熟练掌握HBuilderX等集成开发工具，掌握Vue、uni-app等常用的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 w:bidi="ar"/>
              </w:rPr>
              <w:t>移动应用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框架；初步掌握基于Vue及uni-app框架的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 w:bidi="ar"/>
              </w:rPr>
              <w:t>移动应用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应用开发及多端发布技术，注重培养实践与实战能力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 w:bidi="ar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能够分析数字媒体技术复杂工程问题的解决方案，并获得有效的结论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5140" w:type="dxa"/>
          </w:tcPr>
          <w:p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能熟练地使用实验室安装的开发工具，熟练地使用HTML5、CSS3、</w:t>
            </w:r>
            <w:r>
              <w:rPr>
                <w:rFonts w:hint="eastAsia" w:ascii="宋体" w:hAnsi="宋体" w:cs="宋体"/>
                <w:sz w:val="18"/>
                <w:szCs w:val="18"/>
              </w:rPr>
              <w:t>V</w:t>
            </w:r>
            <w:r>
              <w:rPr>
                <w:rFonts w:ascii="宋体" w:hAnsi="宋体" w:cs="宋体"/>
                <w:sz w:val="18"/>
                <w:szCs w:val="18"/>
              </w:rPr>
              <w:t>ue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框架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 w:bidi="ar"/>
              </w:rPr>
              <w:t>、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Uni-App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等理论知识来回答课堂问题，完成高质量的上机作业。出勤率高，每次按时提交作业，作业字迹工整，作业内容正确；实践作业、研讨作业，均能积极参与，对所讨论内容理解正确。</w:t>
            </w:r>
          </w:p>
        </w:tc>
        <w:tc>
          <w:tcPr>
            <w:tcW w:w="1459" w:type="dxa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优（90-100）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2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40" w:type="dxa"/>
          </w:tcPr>
          <w:p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能较熟练地使用实验室安装的开发工具，较熟练地使用HTML5、CSS3、</w:t>
            </w:r>
            <w:r>
              <w:rPr>
                <w:rFonts w:hint="eastAsia" w:ascii="宋体" w:hAnsi="宋体" w:cs="宋体"/>
                <w:sz w:val="18"/>
                <w:szCs w:val="18"/>
              </w:rPr>
              <w:t>V</w:t>
            </w:r>
            <w:r>
              <w:rPr>
                <w:rFonts w:ascii="宋体" w:hAnsi="宋体" w:cs="宋体"/>
                <w:sz w:val="18"/>
                <w:szCs w:val="18"/>
              </w:rPr>
              <w:t>ue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框架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 w:bidi="ar"/>
              </w:rPr>
              <w:t>、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Uni-App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等理论知识来回答课堂问题，完成较高质量的上机作业。出勤率较高，每次按时提交作业，作业字迹较工整，作业内容大部分正确；实践作业、研讨作业，均能较积极参与，对所讨论内容理解较正确。</w:t>
            </w:r>
          </w:p>
        </w:tc>
        <w:tc>
          <w:tcPr>
            <w:tcW w:w="1459" w:type="dxa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良（80-89）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2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40" w:type="dxa"/>
          </w:tcPr>
          <w:p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能够使用实验室安装的开发工具，能够使用HTML5、CSS3、</w:t>
            </w:r>
            <w:r>
              <w:rPr>
                <w:rFonts w:hint="eastAsia" w:ascii="宋体" w:hAnsi="宋体" w:cs="宋体"/>
                <w:sz w:val="18"/>
                <w:szCs w:val="18"/>
              </w:rPr>
              <w:t>V</w:t>
            </w:r>
            <w:r>
              <w:rPr>
                <w:rFonts w:ascii="宋体" w:hAnsi="宋体" w:cs="宋体"/>
                <w:sz w:val="18"/>
                <w:szCs w:val="18"/>
              </w:rPr>
              <w:t>ue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框架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 w:bidi="ar"/>
              </w:rPr>
              <w:t>、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Uni-App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等理论知识来回答课堂问题，完成上机作业。出勤率一般，每次按时提交作业，作业字迹一般，作业内容基本正确；能参与实践作业、研讨作业，对所讨论内容基本理解。</w:t>
            </w:r>
          </w:p>
        </w:tc>
        <w:tc>
          <w:tcPr>
            <w:tcW w:w="1459" w:type="dxa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中（70-79）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2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40" w:type="dxa"/>
          </w:tcPr>
          <w:p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基本能够使用实验室安装的开发工具，基本能够使用HTML5、CSS3、</w:t>
            </w:r>
            <w:r>
              <w:rPr>
                <w:rFonts w:hint="eastAsia" w:ascii="宋体" w:hAnsi="宋体" w:cs="宋体"/>
                <w:sz w:val="18"/>
                <w:szCs w:val="18"/>
              </w:rPr>
              <w:t>V</w:t>
            </w:r>
            <w:r>
              <w:rPr>
                <w:rFonts w:ascii="宋体" w:hAnsi="宋体" w:cs="宋体"/>
                <w:sz w:val="18"/>
                <w:szCs w:val="18"/>
              </w:rPr>
              <w:t>ue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框架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 w:bidi="ar"/>
              </w:rPr>
              <w:t>、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Uni-App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等理论知识来回答课堂问题，基本完成上机作业。出勤率不高、基本能按时提交作业，完成作业内容；基本能参与实践作业、研讨作业。</w:t>
            </w:r>
          </w:p>
        </w:tc>
        <w:tc>
          <w:tcPr>
            <w:tcW w:w="1459" w:type="dxa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及格（60-69）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2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40" w:type="dxa"/>
          </w:tcPr>
          <w:p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不能使用实验室安装的开发工具，不能使用HTML5、CSS3、</w:t>
            </w:r>
            <w:r>
              <w:rPr>
                <w:rFonts w:hint="eastAsia" w:ascii="宋体" w:hAnsi="宋体" w:cs="宋体"/>
                <w:sz w:val="18"/>
                <w:szCs w:val="18"/>
              </w:rPr>
              <w:t>V</w:t>
            </w:r>
            <w:r>
              <w:rPr>
                <w:rFonts w:ascii="宋体" w:hAnsi="宋体" w:cs="宋体"/>
                <w:sz w:val="18"/>
                <w:szCs w:val="18"/>
              </w:rPr>
              <w:t>ue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框架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 w:bidi="ar"/>
              </w:rPr>
              <w:t>、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Uni-App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等理论知识来回答课堂问题，不能完成上机作业。出勤率低、不能按时交作业；不能参与实践作业、研讨作业。</w:t>
            </w:r>
          </w:p>
        </w:tc>
        <w:tc>
          <w:tcPr>
            <w:tcW w:w="1459" w:type="dxa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不及格（0-59）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2000" w:type="dxa"/>
            <w:vMerge w:val="restart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L02：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通过团体协作，小组讨论、翻转课堂等课程教学模式设置，使学生积极承担个体、团队成员以及负责人的多种角色；培养学生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对移动开发常用技术与工具的应用能力，能够对数字媒体技术复杂工程问题进行分析、设计和开发。</w:t>
            </w:r>
          </w:p>
        </w:tc>
        <w:tc>
          <w:tcPr>
            <w:tcW w:w="5140" w:type="dxa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能熟练地使用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移动应用开发相关技术、工具、平台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等，能熟练的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实现团队协作，对数字媒体技术复杂工程问题进行分析、设计和开发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459" w:type="dxa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优（90-100）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40" w:type="dxa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能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较为熟练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地使用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移动应用开发相关技术、工具、平台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等，能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较为熟练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的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实现团队协作，对数字媒体技术复杂工程问题进行分析、设计和开发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459" w:type="dxa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良（80-89）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40" w:type="dxa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能使用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移动应用开发相关技术、工具、平台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等，能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实现团队协作，对数字媒体技术复杂工程问题进行分析、设计和开发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459" w:type="dxa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中（70-79）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40" w:type="dxa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基本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能够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使用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移动应用开发相关技术、工具、平台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等，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基本能够实现团队协作，对数字媒体技术复杂工程问题进行分析、设计和开发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459" w:type="dxa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及格（60-69）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40" w:type="dxa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不能使用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移动应用开发相关技术、工具、平台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等，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不能实现团队协作，对数字媒体技术复杂工程问题进行分析、设计和开发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459" w:type="dxa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不及格（0-59）</w:t>
            </w:r>
          </w:p>
        </w:tc>
      </w:tr>
    </w:tbl>
    <w:p>
      <w:pPr>
        <w:spacing w:line="324" w:lineRule="auto"/>
        <w:ind w:left="525"/>
        <w:rPr>
          <w:rFonts w:ascii="宋体" w:hAnsi="宋体" w:cs="宋体"/>
        </w:rPr>
      </w:pPr>
    </w:p>
    <w:p>
      <w:pPr>
        <w:widowControl/>
        <w:spacing w:line="360" w:lineRule="auto"/>
        <w:ind w:left="525"/>
        <w:jc w:val="left"/>
        <w:rPr>
          <w:rFonts w:ascii="宋体" w:hAnsi="宋体" w:cs="宋体"/>
          <w:color w:val="000000"/>
          <w:kern w:val="0"/>
          <w:lang w:bidi="ar"/>
        </w:rPr>
      </w:pPr>
      <w:r>
        <w:rPr>
          <w:rFonts w:hint="eastAsia" w:ascii="宋体" w:hAnsi="宋体" w:cs="宋体"/>
          <w:color w:val="000000"/>
          <w:kern w:val="0"/>
          <w:lang w:bidi="ar"/>
        </w:rPr>
        <w:t>3. 软件产品</w:t>
      </w:r>
    </w:p>
    <w:tbl>
      <w:tblPr>
        <w:tblStyle w:val="8"/>
        <w:tblW w:w="85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00"/>
        <w:gridCol w:w="5170"/>
        <w:gridCol w:w="1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  <w:jc w:val="center"/>
        </w:trPr>
        <w:tc>
          <w:tcPr>
            <w:tcW w:w="20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</w:p>
        </w:tc>
        <w:tc>
          <w:tcPr>
            <w:tcW w:w="659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2" w:hRule="atLeast"/>
          <w:jc w:val="center"/>
        </w:trPr>
        <w:tc>
          <w:tcPr>
            <w:tcW w:w="2000" w:type="dxa"/>
            <w:vMerge w:val="restart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L01：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掌握HTML5、CSS3等Web基础知识，理解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 w:bidi="ar"/>
              </w:rPr>
              <w:t>移动应用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应用的基础理论知识，熟练掌握HBuilderX等集成开发工具，掌握Vue、uni-app等常用的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 w:bidi="ar"/>
              </w:rPr>
              <w:t>移动应用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框架；初步掌握基于Vue及uni-app框架的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 w:bidi="ar"/>
              </w:rPr>
              <w:t>移动应用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应用开发及多端发布技术，注重培养实践与实战能力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 w:bidi="ar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能够分析数字媒体技术复杂工程问题的解决方案，并获得有效的结论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5170" w:type="dxa"/>
          </w:tcPr>
          <w:p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能够熟练的综合运用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 w:bidi="ar"/>
              </w:rPr>
              <w:t>移动应用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开发技术完成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移动应用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软件产品的研发工作，很好的结合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数字媒体技术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、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开发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有创意的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移动应用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产品研发，能编写高质量的PPT文档描述产品的研发背景、过程、创新性等。</w:t>
            </w:r>
          </w:p>
        </w:tc>
        <w:tc>
          <w:tcPr>
            <w:tcW w:w="1429" w:type="dxa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优（90-100）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2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70" w:type="dxa"/>
          </w:tcPr>
          <w:p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能够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较为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熟练的综合运用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 w:bidi="ar"/>
              </w:rPr>
              <w:t>移动应用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开发技术完成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移动应用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软件产品的研发工作，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较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好的结合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数字媒体技术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、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开发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有创意的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移动应用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产品研发，能编写高质量的PPT文档描述产品的研发背景、过程、创新性等。</w:t>
            </w:r>
          </w:p>
        </w:tc>
        <w:tc>
          <w:tcPr>
            <w:tcW w:w="1429" w:type="dxa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良（80-89）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2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70" w:type="dxa"/>
          </w:tcPr>
          <w:p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能够综合运用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 w:bidi="ar"/>
              </w:rPr>
              <w:t>移动应用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开发技术完成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移动应用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软件产品的研发工作，结合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数字媒体技术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、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开发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有创意的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移动应用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产品研发，能编写高质量的PPT文档描述产品的研发背景、过程、创新性等。</w:t>
            </w:r>
          </w:p>
        </w:tc>
        <w:tc>
          <w:tcPr>
            <w:tcW w:w="1429" w:type="dxa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中（70-79）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2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70" w:type="dxa"/>
          </w:tcPr>
          <w:p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基本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能够熟练的综合运用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 w:bidi="ar"/>
              </w:rPr>
              <w:t>移动应用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开发技术完成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移动应用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软件产品的研发工作，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基本能够结合数字媒体技术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、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开发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有创意的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移动应用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产品研发，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基本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能编写PPT文档描述产品的研发背景、过程、创新性等。</w:t>
            </w:r>
          </w:p>
        </w:tc>
        <w:tc>
          <w:tcPr>
            <w:tcW w:w="1429" w:type="dxa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及格（60-69）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2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70" w:type="dxa"/>
          </w:tcPr>
          <w:p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不能够综合运用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 w:bidi="ar"/>
              </w:rPr>
              <w:t>移动应用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开发技术完成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移动应用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软件产品的研发工作，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不能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结合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数字媒体技术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、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开发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有创意的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移动应用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产品研发，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不能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编写PPT文档描述产品的研发背景、过程、创新性等。</w:t>
            </w:r>
          </w:p>
        </w:tc>
        <w:tc>
          <w:tcPr>
            <w:tcW w:w="1429" w:type="dxa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不及格（0-59）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2000" w:type="dxa"/>
            <w:vMerge w:val="restart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L02：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通过团体协作，小组讨论、翻转课堂等课程教学模式设置，使学生积极承担个体、团队成员以及负责人的多种角色；培养学生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对移动开发常用技术与工具的应用能力，能够对数字媒体技术复杂工程问题进行分析、设计和开发。</w:t>
            </w:r>
          </w:p>
        </w:tc>
        <w:tc>
          <w:tcPr>
            <w:tcW w:w="5170" w:type="dxa"/>
          </w:tcPr>
          <w:p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熟练的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运用移动应用开发相关技术、工具、平台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等，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能够实现团队协作，实现数字媒体技术复杂工程问题进行分析、设计和开发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。熟练的制作PPT文档展示团队协作情况，很好的展示各成员的工作量。</w:t>
            </w:r>
          </w:p>
        </w:tc>
        <w:tc>
          <w:tcPr>
            <w:tcW w:w="1429" w:type="dxa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优（90-100）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70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较熟练的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运用移动应用开发相关技术、工具、平台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等，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能够实现团队协作，实现数字媒体技术复杂工程问题进行分析、设计和开发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。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较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熟练的制作PPT文档展示团队协作情况，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较好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的展示各成员的工作量。</w:t>
            </w:r>
          </w:p>
        </w:tc>
        <w:tc>
          <w:tcPr>
            <w:tcW w:w="1429" w:type="dxa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良（80-89）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70" w:type="dxa"/>
          </w:tcPr>
          <w:p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能够运用移动应用开发相关技术、工具、平台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等，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能够实现团队协作，实现数字媒体技术复杂工程问题进行分析、设计和开发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。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能够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制作PPT文档展示团队协作情况，展示各成员的工作量。</w:t>
            </w:r>
          </w:p>
        </w:tc>
        <w:tc>
          <w:tcPr>
            <w:tcW w:w="1429" w:type="dxa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中（70-79）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70" w:type="dxa"/>
          </w:tcPr>
          <w:p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基本能够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运用移动应用开发相关技术、工具、平台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等，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基本能够实现团队协作实现数字媒体技术复杂工程问题进行分析、设计和开发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。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基本能够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制作PPT文档展示团队协作情况，展示各成员的工作量。</w:t>
            </w:r>
          </w:p>
        </w:tc>
        <w:tc>
          <w:tcPr>
            <w:tcW w:w="1429" w:type="dxa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及格（60-69）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70" w:type="dxa"/>
          </w:tcPr>
          <w:p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不能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运用移动应用开发相关技术、工具、平台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等，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不能实现数字媒体技术复杂工程问题进行分析、设计和开发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。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不能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制作PPT文档。</w:t>
            </w:r>
          </w:p>
        </w:tc>
        <w:tc>
          <w:tcPr>
            <w:tcW w:w="1429" w:type="dxa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不及格（0-59）</w:t>
            </w:r>
          </w:p>
        </w:tc>
      </w:tr>
    </w:tbl>
    <w:p>
      <w:pPr>
        <w:spacing w:line="324" w:lineRule="auto"/>
        <w:ind w:firstLine="420" w:firstLineChars="200"/>
        <w:rPr>
          <w:rFonts w:ascii="宋体" w:hAnsi="宋体" w:cs="宋体"/>
        </w:rPr>
      </w:pPr>
    </w:p>
    <w:p>
      <w:pPr>
        <w:widowControl/>
        <w:spacing w:before="100" w:after="100" w:line="400" w:lineRule="exact"/>
        <w:jc w:val="left"/>
        <w:rPr>
          <w:rFonts w:ascii="黑体" w:hAnsi="黑体" w:eastAsia="黑体" w:cs="黑体"/>
          <w:bCs/>
          <w:color w:val="000000"/>
          <w:kern w:val="0"/>
          <w:sz w:val="24"/>
          <w:szCs w:val="24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</w:rPr>
        <w:t>六、教材与主要参考书目</w:t>
      </w:r>
    </w:p>
    <w:p>
      <w:pPr>
        <w:spacing w:line="276" w:lineRule="auto"/>
        <w:ind w:firstLine="472" w:firstLineChars="225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1．教材</w:t>
      </w:r>
      <w:r>
        <w:rPr>
          <w:rFonts w:ascii="宋体" w:hAnsi="宋体" w:cs="宋体"/>
          <w:color w:val="000000"/>
        </w:rPr>
        <w:t>：</w:t>
      </w:r>
    </w:p>
    <w:p>
      <w:pPr>
        <w:pStyle w:val="20"/>
        <w:adjustRightInd w:val="0"/>
        <w:snapToGrid w:val="0"/>
        <w:spacing w:before="0" w:beforeAutospacing="0" w:after="0" w:afterAutospacing="0" w:line="276" w:lineRule="auto"/>
        <w:ind w:left="105" w:leftChars="50" w:firstLine="315" w:firstLineChars="150"/>
        <w:jc w:val="both"/>
        <w:rPr>
          <w:rFonts w:hint="eastAsia" w:ascii="宋体" w:hAnsi="宋体" w:cs="宋体"/>
          <w:color w:val="000000"/>
        </w:rPr>
      </w:pPr>
      <w:r>
        <w:rPr>
          <w:rFonts w:hint="eastAsia" w:cs="宋体"/>
          <w:color w:val="000000"/>
          <w:kern w:val="2"/>
          <w:sz w:val="21"/>
          <w:szCs w:val="21"/>
        </w:rPr>
        <w:t>《Vuejs核心技术解析与uni-app跨平台实战开发》，袁龙，贾小红. 清华大学出版社，2022年1月第1版。</w:t>
      </w:r>
    </w:p>
    <w:p>
      <w:pPr>
        <w:spacing w:line="276" w:lineRule="auto"/>
        <w:ind w:firstLine="472" w:firstLineChars="225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2．参考书目：</w:t>
      </w:r>
    </w:p>
    <w:p>
      <w:pPr>
        <w:spacing w:line="276" w:lineRule="auto"/>
        <w:ind w:firstLine="472" w:firstLineChars="225"/>
        <w:rPr>
          <w:rFonts w:cs="宋体"/>
          <w:color w:val="000000"/>
          <w:kern w:val="2"/>
          <w:sz w:val="21"/>
          <w:szCs w:val="21"/>
        </w:rPr>
      </w:pPr>
      <w:r>
        <w:rPr>
          <w:rFonts w:hint="eastAsia" w:cs="宋体"/>
          <w:color w:val="000000"/>
          <w:kern w:val="2"/>
          <w:sz w:val="21"/>
          <w:szCs w:val="21"/>
        </w:rPr>
        <w:t>（</w:t>
      </w:r>
      <w:r>
        <w:rPr>
          <w:rFonts w:hint="eastAsia" w:cs="宋体"/>
          <w:color w:val="000000"/>
          <w:kern w:val="2"/>
          <w:sz w:val="21"/>
          <w:szCs w:val="21"/>
          <w:lang w:val="en-US" w:eastAsia="zh-CN"/>
        </w:rPr>
        <w:t>1</w:t>
      </w:r>
      <w:r>
        <w:rPr>
          <w:rFonts w:hint="eastAsia" w:cs="宋体"/>
          <w:color w:val="000000"/>
          <w:kern w:val="2"/>
          <w:sz w:val="21"/>
          <w:szCs w:val="21"/>
        </w:rPr>
        <w:t>）</w:t>
      </w:r>
      <w:r>
        <w:rPr>
          <w:rFonts w:hint="eastAsia" w:ascii="宋体" w:hAnsi="宋体" w:cs="宋体"/>
          <w:color w:val="000000"/>
        </w:rPr>
        <w:t>《轻松学Web前端开发入门与实战HTML5+CSS3+JavaScript+Vue.js+jQuery》，刘兵.</w:t>
      </w:r>
      <w:r>
        <w:rPr>
          <w:rFonts w:hint="eastAsia"/>
        </w:rPr>
        <w:t xml:space="preserve"> </w:t>
      </w:r>
      <w:r>
        <w:rPr>
          <w:rFonts w:hint="eastAsia" w:ascii="宋体" w:hAnsi="宋体" w:cs="宋体"/>
          <w:color w:val="000000"/>
        </w:rPr>
        <w:t>中国水利水电出版社，2020年8月第1版</w:t>
      </w:r>
      <w:r>
        <w:rPr>
          <w:rFonts w:hint="eastAsia" w:cs="宋体"/>
          <w:color w:val="000000"/>
          <w:kern w:val="2"/>
          <w:sz w:val="21"/>
          <w:szCs w:val="21"/>
        </w:rPr>
        <w:t>。</w:t>
      </w:r>
    </w:p>
    <w:p>
      <w:pPr>
        <w:spacing w:line="276" w:lineRule="auto"/>
        <w:ind w:firstLine="42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（</w:t>
      </w:r>
      <w:r>
        <w:rPr>
          <w:rFonts w:hint="eastAsia" w:ascii="宋体" w:hAnsi="宋体" w:cs="宋体"/>
          <w:color w:val="000000"/>
          <w:lang w:val="en-US" w:eastAsia="zh-CN"/>
        </w:rPr>
        <w:t>2</w:t>
      </w:r>
      <w:r>
        <w:rPr>
          <w:rFonts w:hint="eastAsia" w:ascii="宋体" w:hAnsi="宋体" w:cs="宋体"/>
          <w:color w:val="000000"/>
        </w:rPr>
        <w:t>）《Web全栈开发项目实战—Vue+Spring Boot》，王媛媛</w:t>
      </w:r>
      <w:r>
        <w:rPr>
          <w:rFonts w:hint="eastAsia" w:cs="宋体"/>
          <w:color w:val="000000"/>
        </w:rPr>
        <w:t>，</w:t>
      </w:r>
      <w:r>
        <w:rPr>
          <w:rFonts w:hint="eastAsia" w:ascii="宋体" w:hAnsi="宋体" w:cs="宋体"/>
          <w:color w:val="000000"/>
        </w:rPr>
        <w:t>张海艳</w:t>
      </w:r>
      <w:r>
        <w:rPr>
          <w:rFonts w:hint="eastAsia" w:cs="宋体"/>
          <w:color w:val="000000"/>
        </w:rPr>
        <w:t>，</w:t>
      </w:r>
      <w:r>
        <w:rPr>
          <w:rFonts w:hint="eastAsia" w:ascii="宋体" w:hAnsi="宋体" w:cs="宋体"/>
          <w:color w:val="000000"/>
        </w:rPr>
        <w:t>李翔.</w:t>
      </w:r>
      <w:r>
        <w:rPr>
          <w:rFonts w:hint="eastAsia"/>
        </w:rPr>
        <w:t xml:space="preserve"> </w:t>
      </w:r>
      <w:r>
        <w:rPr>
          <w:rFonts w:hint="eastAsia" w:ascii="宋体" w:hAnsi="宋体" w:cs="宋体"/>
          <w:color w:val="000000"/>
        </w:rPr>
        <w:t>华中科技大学出版社，2022年2月第1版。</w:t>
      </w:r>
    </w:p>
    <w:p>
      <w:pPr>
        <w:widowControl/>
        <w:spacing w:before="100" w:after="100" w:line="400" w:lineRule="exact"/>
        <w:jc w:val="left"/>
        <w:rPr>
          <w:rFonts w:ascii="黑体" w:hAnsi="黑体" w:eastAsia="黑体" w:cs="黑体"/>
          <w:bCs/>
          <w:color w:val="000000"/>
          <w:kern w:val="0"/>
          <w:sz w:val="24"/>
          <w:szCs w:val="24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</w:rPr>
        <w:t>七、大纲编写的依据与说明</w:t>
      </w:r>
    </w:p>
    <w:p>
      <w:pPr>
        <w:spacing w:line="400" w:lineRule="exact"/>
        <w:ind w:firstLine="42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t>数字媒体技术</w:t>
      </w:r>
      <w:r>
        <w:rPr>
          <w:rFonts w:hint="eastAsia" w:ascii="宋体" w:hAnsi="宋体" w:cs="宋体"/>
          <w:color w:val="000000"/>
          <w:szCs w:val="21"/>
          <w:lang w:eastAsia="zh-CN"/>
        </w:rPr>
        <w:t>专业2023版人才培养方案</w:t>
      </w:r>
      <w:r>
        <w:rPr>
          <w:rFonts w:hint="eastAsia" w:ascii="宋体" w:hAnsi="宋体" w:cs="宋体"/>
        </w:rPr>
        <w:t>。</w:t>
      </w:r>
    </w:p>
    <w:p>
      <w:pPr>
        <w:spacing w:line="400" w:lineRule="exact"/>
        <w:ind w:firstLine="420" w:firstLineChars="200"/>
        <w:rPr>
          <w:rFonts w:ascii="宋体" w:hAnsi="宋体" w:cs="宋体"/>
          <w:color w:val="000000"/>
        </w:rPr>
      </w:pPr>
    </w:p>
    <w:p>
      <w:pPr>
        <w:spacing w:line="400" w:lineRule="exact"/>
        <w:ind w:firstLine="1145" w:firstLineChars="543"/>
        <w:rPr>
          <w:b/>
          <w:bCs/>
        </w:rPr>
      </w:pPr>
      <w:r>
        <w:rPr>
          <w:rFonts w:hint="eastAsia" w:cs="宋体"/>
          <w:b/>
          <w:bCs/>
        </w:rPr>
        <w:t>制定人：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val="en-US" w:eastAsia="zh-CN"/>
        </w:rPr>
        <w:t>王福成</w:t>
      </w:r>
      <w:r>
        <w:rPr>
          <w:b/>
          <w:bCs/>
        </w:rPr>
        <w:t xml:space="preserve">            </w:t>
      </w:r>
      <w:r>
        <w:rPr>
          <w:rFonts w:hint="eastAsia" w:cs="宋体"/>
          <w:b/>
          <w:bCs/>
        </w:rPr>
        <w:t>审核人：</w:t>
      </w:r>
      <w:r>
        <w:rPr>
          <w:b/>
          <w:bCs/>
        </w:rPr>
        <w:t xml:space="preserve">                   </w:t>
      </w:r>
      <w:r>
        <w:rPr>
          <w:rFonts w:hint="eastAsia" w:cs="宋体"/>
          <w:b/>
          <w:bCs/>
        </w:rPr>
        <w:t>审核日期：</w:t>
      </w:r>
    </w:p>
    <w:p>
      <w:pPr>
        <w:spacing w:line="400" w:lineRule="exact"/>
        <w:ind w:firstLine="1145" w:firstLineChars="543"/>
        <w:rPr>
          <w:b/>
          <w:bCs/>
        </w:rPr>
      </w:pPr>
    </w:p>
    <w:p>
      <w:pPr>
        <w:spacing w:line="400" w:lineRule="exact"/>
        <w:ind w:firstLine="1145" w:firstLineChars="543"/>
        <w:rPr>
          <w:rFonts w:ascii="宋体"/>
          <w:b/>
          <w:bCs/>
        </w:rPr>
      </w:pPr>
    </w:p>
    <w:p>
      <w:pPr>
        <w:spacing w:line="400" w:lineRule="exact"/>
        <w:ind w:firstLine="420" w:firstLineChars="200"/>
        <w:rPr>
          <w:rFonts w:ascii="宋体"/>
        </w:rPr>
      </w:pPr>
    </w:p>
    <w:sectPr>
      <w:footerReference r:id="rId3" w:type="default"/>
      <w:pgSz w:w="11906" w:h="16838"/>
      <w:pgMar w:top="1531" w:right="1134" w:bottom="1531" w:left="1134" w:header="851" w:footer="124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uto" w:vAnchor="text" w:hAnchor="margin" w:xAlign="center" w:y="1"/>
      <w:rPr>
        <w:rStyle w:val="11"/>
        <w:sz w:val="21"/>
        <w:szCs w:val="21"/>
      </w:rPr>
    </w:pPr>
    <w:r>
      <w:rPr>
        <w:rStyle w:val="11"/>
        <w:sz w:val="21"/>
        <w:szCs w:val="21"/>
      </w:rPr>
      <w:fldChar w:fldCharType="begin"/>
    </w:r>
    <w:r>
      <w:rPr>
        <w:rStyle w:val="11"/>
        <w:sz w:val="21"/>
        <w:szCs w:val="21"/>
      </w:rPr>
      <w:instrText xml:space="preserve">PAGE  </w:instrText>
    </w:r>
    <w:r>
      <w:rPr>
        <w:rStyle w:val="11"/>
        <w:sz w:val="21"/>
        <w:szCs w:val="21"/>
      </w:rPr>
      <w:fldChar w:fldCharType="separate"/>
    </w:r>
    <w:r>
      <w:rPr>
        <w:rStyle w:val="11"/>
        <w:sz w:val="21"/>
        <w:szCs w:val="21"/>
      </w:rPr>
      <w:t>10</w:t>
    </w:r>
    <w:r>
      <w:rPr>
        <w:rStyle w:val="11"/>
        <w:sz w:val="21"/>
        <w:szCs w:val="21"/>
      </w:rPr>
      <w:fldChar w:fldCharType="end"/>
    </w:r>
  </w:p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2E9746"/>
    <w:multiLevelType w:val="singleLevel"/>
    <w:tmpl w:val="862E974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6CC69C8"/>
    <w:multiLevelType w:val="singleLevel"/>
    <w:tmpl w:val="96CC69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DFD1F7B"/>
    <w:multiLevelType w:val="singleLevel"/>
    <w:tmpl w:val="3DFD1F7B"/>
    <w:lvl w:ilvl="0" w:tentative="0">
      <w:start w:val="1"/>
      <w:numFmt w:val="chineseCounting"/>
      <w:suff w:val="nothing"/>
      <w:lvlText w:val="%1、"/>
      <w:lvlJc w:val="left"/>
      <w:rPr>
        <w:rFonts w:hint="eastAsia"/>
        <w:color w:val="auto"/>
      </w:rPr>
    </w:lvl>
  </w:abstractNum>
  <w:abstractNum w:abstractNumId="3">
    <w:nsid w:val="6FD4770D"/>
    <w:multiLevelType w:val="singleLevel"/>
    <w:tmpl w:val="6FD4770D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NotTrackMoves/>
  <w:documentProtection w:enforcement="0"/>
  <w:defaultTabStop w:val="420"/>
  <w:doNotHyphenateCaps/>
  <w:drawingGridHorizontalSpacing w:val="105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kwMDBkZjgwYTUzNGEwNWZiNDE0MTlkMjk0ZmY2ODUifQ=="/>
  </w:docVars>
  <w:rsids>
    <w:rsidRoot w:val="00891DCA"/>
    <w:rsid w:val="00001689"/>
    <w:rsid w:val="00003FFE"/>
    <w:rsid w:val="0000751B"/>
    <w:rsid w:val="0001263D"/>
    <w:rsid w:val="00012D3A"/>
    <w:rsid w:val="00016918"/>
    <w:rsid w:val="00020AE3"/>
    <w:rsid w:val="00025901"/>
    <w:rsid w:val="0002769D"/>
    <w:rsid w:val="00037740"/>
    <w:rsid w:val="00037FBB"/>
    <w:rsid w:val="00042F3B"/>
    <w:rsid w:val="00047B99"/>
    <w:rsid w:val="00051A79"/>
    <w:rsid w:val="00054B1D"/>
    <w:rsid w:val="00056C86"/>
    <w:rsid w:val="000579C2"/>
    <w:rsid w:val="00060ED2"/>
    <w:rsid w:val="0006119A"/>
    <w:rsid w:val="0006147D"/>
    <w:rsid w:val="00062E7B"/>
    <w:rsid w:val="00064830"/>
    <w:rsid w:val="0007042C"/>
    <w:rsid w:val="00070599"/>
    <w:rsid w:val="00072B57"/>
    <w:rsid w:val="0007323A"/>
    <w:rsid w:val="00077997"/>
    <w:rsid w:val="00083FD0"/>
    <w:rsid w:val="00094709"/>
    <w:rsid w:val="00097C40"/>
    <w:rsid w:val="000A13E1"/>
    <w:rsid w:val="000A1937"/>
    <w:rsid w:val="000A1C5B"/>
    <w:rsid w:val="000A2FD9"/>
    <w:rsid w:val="000A5ACD"/>
    <w:rsid w:val="000A6396"/>
    <w:rsid w:val="000A71E0"/>
    <w:rsid w:val="000B0362"/>
    <w:rsid w:val="000B401E"/>
    <w:rsid w:val="000C1147"/>
    <w:rsid w:val="000C3D23"/>
    <w:rsid w:val="000C49DE"/>
    <w:rsid w:val="000C637F"/>
    <w:rsid w:val="000D2ADE"/>
    <w:rsid w:val="000D3ADF"/>
    <w:rsid w:val="000D3E5E"/>
    <w:rsid w:val="000D6AB8"/>
    <w:rsid w:val="000E151B"/>
    <w:rsid w:val="000E2E3E"/>
    <w:rsid w:val="000E6559"/>
    <w:rsid w:val="000F2A24"/>
    <w:rsid w:val="000F4EBA"/>
    <w:rsid w:val="001058A3"/>
    <w:rsid w:val="001077EE"/>
    <w:rsid w:val="001105DD"/>
    <w:rsid w:val="00115DDB"/>
    <w:rsid w:val="0012061F"/>
    <w:rsid w:val="00121B20"/>
    <w:rsid w:val="00123176"/>
    <w:rsid w:val="00126374"/>
    <w:rsid w:val="00146B1A"/>
    <w:rsid w:val="001501F8"/>
    <w:rsid w:val="001537F5"/>
    <w:rsid w:val="00156451"/>
    <w:rsid w:val="001567F7"/>
    <w:rsid w:val="0016100C"/>
    <w:rsid w:val="0016774C"/>
    <w:rsid w:val="001708D4"/>
    <w:rsid w:val="00173A68"/>
    <w:rsid w:val="00176B60"/>
    <w:rsid w:val="00177462"/>
    <w:rsid w:val="00181BA3"/>
    <w:rsid w:val="001849FD"/>
    <w:rsid w:val="00186E86"/>
    <w:rsid w:val="00187BCD"/>
    <w:rsid w:val="00191F35"/>
    <w:rsid w:val="00192F1F"/>
    <w:rsid w:val="00193393"/>
    <w:rsid w:val="00197333"/>
    <w:rsid w:val="001A274E"/>
    <w:rsid w:val="001A3120"/>
    <w:rsid w:val="001A3382"/>
    <w:rsid w:val="001A33EE"/>
    <w:rsid w:val="001A4730"/>
    <w:rsid w:val="001A74F1"/>
    <w:rsid w:val="001B0915"/>
    <w:rsid w:val="001B22B3"/>
    <w:rsid w:val="001B5D59"/>
    <w:rsid w:val="001B602F"/>
    <w:rsid w:val="001B77F7"/>
    <w:rsid w:val="001C015E"/>
    <w:rsid w:val="001C4AF9"/>
    <w:rsid w:val="001C6788"/>
    <w:rsid w:val="001D0764"/>
    <w:rsid w:val="001D21EF"/>
    <w:rsid w:val="001E0669"/>
    <w:rsid w:val="001E0997"/>
    <w:rsid w:val="001E2001"/>
    <w:rsid w:val="001E2C47"/>
    <w:rsid w:val="001E6935"/>
    <w:rsid w:val="001E7E48"/>
    <w:rsid w:val="001F2405"/>
    <w:rsid w:val="001F243A"/>
    <w:rsid w:val="001F2E2C"/>
    <w:rsid w:val="001F382F"/>
    <w:rsid w:val="001F43CE"/>
    <w:rsid w:val="001F5E99"/>
    <w:rsid w:val="001F7121"/>
    <w:rsid w:val="001F789F"/>
    <w:rsid w:val="00206DED"/>
    <w:rsid w:val="0021237D"/>
    <w:rsid w:val="00215D76"/>
    <w:rsid w:val="002162F5"/>
    <w:rsid w:val="00216F6D"/>
    <w:rsid w:val="0022023C"/>
    <w:rsid w:val="002215A2"/>
    <w:rsid w:val="00234B93"/>
    <w:rsid w:val="00236F7C"/>
    <w:rsid w:val="00240A99"/>
    <w:rsid w:val="00243346"/>
    <w:rsid w:val="002450BE"/>
    <w:rsid w:val="002504FA"/>
    <w:rsid w:val="00252D10"/>
    <w:rsid w:val="00254D8A"/>
    <w:rsid w:val="00256E28"/>
    <w:rsid w:val="00257258"/>
    <w:rsid w:val="002572B4"/>
    <w:rsid w:val="00261625"/>
    <w:rsid w:val="0026293B"/>
    <w:rsid w:val="002723EA"/>
    <w:rsid w:val="00272B32"/>
    <w:rsid w:val="00273B01"/>
    <w:rsid w:val="002759E9"/>
    <w:rsid w:val="002811E0"/>
    <w:rsid w:val="00284BEC"/>
    <w:rsid w:val="002856DB"/>
    <w:rsid w:val="002858E6"/>
    <w:rsid w:val="00291C81"/>
    <w:rsid w:val="00295C6E"/>
    <w:rsid w:val="00296A18"/>
    <w:rsid w:val="002A2064"/>
    <w:rsid w:val="002A2156"/>
    <w:rsid w:val="002A631F"/>
    <w:rsid w:val="002B15A1"/>
    <w:rsid w:val="002B24AD"/>
    <w:rsid w:val="002B6AB5"/>
    <w:rsid w:val="002B6D64"/>
    <w:rsid w:val="002C4253"/>
    <w:rsid w:val="002C6389"/>
    <w:rsid w:val="002D3113"/>
    <w:rsid w:val="002D7F9F"/>
    <w:rsid w:val="002E032E"/>
    <w:rsid w:val="002E0928"/>
    <w:rsid w:val="002E10E3"/>
    <w:rsid w:val="002E479B"/>
    <w:rsid w:val="002E5EC4"/>
    <w:rsid w:val="002E77E3"/>
    <w:rsid w:val="002F3181"/>
    <w:rsid w:val="002F424E"/>
    <w:rsid w:val="00302134"/>
    <w:rsid w:val="003069CE"/>
    <w:rsid w:val="00306CDA"/>
    <w:rsid w:val="0031034B"/>
    <w:rsid w:val="003108E3"/>
    <w:rsid w:val="00312580"/>
    <w:rsid w:val="003129E0"/>
    <w:rsid w:val="00312D8F"/>
    <w:rsid w:val="003243AB"/>
    <w:rsid w:val="00324725"/>
    <w:rsid w:val="00326675"/>
    <w:rsid w:val="003302D0"/>
    <w:rsid w:val="00331A8C"/>
    <w:rsid w:val="00332CAC"/>
    <w:rsid w:val="00332D4E"/>
    <w:rsid w:val="00344B56"/>
    <w:rsid w:val="00345B95"/>
    <w:rsid w:val="003509CC"/>
    <w:rsid w:val="00352C6A"/>
    <w:rsid w:val="00354047"/>
    <w:rsid w:val="00354992"/>
    <w:rsid w:val="00356FD0"/>
    <w:rsid w:val="00357C3C"/>
    <w:rsid w:val="00363465"/>
    <w:rsid w:val="00370608"/>
    <w:rsid w:val="00372795"/>
    <w:rsid w:val="00372B78"/>
    <w:rsid w:val="003775E2"/>
    <w:rsid w:val="00377C2D"/>
    <w:rsid w:val="00381291"/>
    <w:rsid w:val="0038427C"/>
    <w:rsid w:val="00385C51"/>
    <w:rsid w:val="00387002"/>
    <w:rsid w:val="0039532E"/>
    <w:rsid w:val="00396015"/>
    <w:rsid w:val="00397320"/>
    <w:rsid w:val="003A2B58"/>
    <w:rsid w:val="003A6142"/>
    <w:rsid w:val="003B3791"/>
    <w:rsid w:val="003B3888"/>
    <w:rsid w:val="003B4980"/>
    <w:rsid w:val="003C51F7"/>
    <w:rsid w:val="003C5DEB"/>
    <w:rsid w:val="003D173E"/>
    <w:rsid w:val="003D28D3"/>
    <w:rsid w:val="003E0F2D"/>
    <w:rsid w:val="003E1199"/>
    <w:rsid w:val="003E7820"/>
    <w:rsid w:val="003E788D"/>
    <w:rsid w:val="003F20F7"/>
    <w:rsid w:val="003F2F9A"/>
    <w:rsid w:val="003F5B36"/>
    <w:rsid w:val="004010E0"/>
    <w:rsid w:val="00402FCA"/>
    <w:rsid w:val="00404C7B"/>
    <w:rsid w:val="00405445"/>
    <w:rsid w:val="004113DF"/>
    <w:rsid w:val="004114D9"/>
    <w:rsid w:val="004117A8"/>
    <w:rsid w:val="00412AC3"/>
    <w:rsid w:val="00415308"/>
    <w:rsid w:val="00421E5D"/>
    <w:rsid w:val="0042202D"/>
    <w:rsid w:val="004254D2"/>
    <w:rsid w:val="004256DE"/>
    <w:rsid w:val="004265A4"/>
    <w:rsid w:val="00431E81"/>
    <w:rsid w:val="00436364"/>
    <w:rsid w:val="004377A9"/>
    <w:rsid w:val="00440144"/>
    <w:rsid w:val="004509F5"/>
    <w:rsid w:val="004669C4"/>
    <w:rsid w:val="00472633"/>
    <w:rsid w:val="0047276F"/>
    <w:rsid w:val="004746FD"/>
    <w:rsid w:val="004855E6"/>
    <w:rsid w:val="00494557"/>
    <w:rsid w:val="004A173F"/>
    <w:rsid w:val="004A1A46"/>
    <w:rsid w:val="004A6B0F"/>
    <w:rsid w:val="004A7BD5"/>
    <w:rsid w:val="004B05B5"/>
    <w:rsid w:val="004B6903"/>
    <w:rsid w:val="004C2904"/>
    <w:rsid w:val="004C39D0"/>
    <w:rsid w:val="004C6501"/>
    <w:rsid w:val="004D0099"/>
    <w:rsid w:val="004D15DF"/>
    <w:rsid w:val="004D1C21"/>
    <w:rsid w:val="004D3556"/>
    <w:rsid w:val="004E0EEC"/>
    <w:rsid w:val="004E31F0"/>
    <w:rsid w:val="004F4C21"/>
    <w:rsid w:val="004F6DFA"/>
    <w:rsid w:val="00501E99"/>
    <w:rsid w:val="00503537"/>
    <w:rsid w:val="00503E27"/>
    <w:rsid w:val="00504020"/>
    <w:rsid w:val="00504196"/>
    <w:rsid w:val="00504C93"/>
    <w:rsid w:val="0051114F"/>
    <w:rsid w:val="005128D0"/>
    <w:rsid w:val="005154E7"/>
    <w:rsid w:val="00516FF0"/>
    <w:rsid w:val="00521EEA"/>
    <w:rsid w:val="00523581"/>
    <w:rsid w:val="005304BB"/>
    <w:rsid w:val="0053746F"/>
    <w:rsid w:val="00540E06"/>
    <w:rsid w:val="00551227"/>
    <w:rsid w:val="0055183B"/>
    <w:rsid w:val="00552DE2"/>
    <w:rsid w:val="00557BAC"/>
    <w:rsid w:val="00560129"/>
    <w:rsid w:val="00562D79"/>
    <w:rsid w:val="005640F5"/>
    <w:rsid w:val="0056459D"/>
    <w:rsid w:val="00565463"/>
    <w:rsid w:val="0057258D"/>
    <w:rsid w:val="00573646"/>
    <w:rsid w:val="005807AC"/>
    <w:rsid w:val="005814CD"/>
    <w:rsid w:val="00581CC9"/>
    <w:rsid w:val="00581FE3"/>
    <w:rsid w:val="0058269E"/>
    <w:rsid w:val="0058368D"/>
    <w:rsid w:val="0058446E"/>
    <w:rsid w:val="005856D7"/>
    <w:rsid w:val="005878E0"/>
    <w:rsid w:val="00590C1A"/>
    <w:rsid w:val="00592D88"/>
    <w:rsid w:val="0059634A"/>
    <w:rsid w:val="00596A81"/>
    <w:rsid w:val="005A704B"/>
    <w:rsid w:val="005B504C"/>
    <w:rsid w:val="005C306C"/>
    <w:rsid w:val="005E048E"/>
    <w:rsid w:val="005E3E1C"/>
    <w:rsid w:val="005E6488"/>
    <w:rsid w:val="005F0082"/>
    <w:rsid w:val="005F0BCB"/>
    <w:rsid w:val="005F236B"/>
    <w:rsid w:val="00603E72"/>
    <w:rsid w:val="00606980"/>
    <w:rsid w:val="00610E93"/>
    <w:rsid w:val="0061121E"/>
    <w:rsid w:val="0061201E"/>
    <w:rsid w:val="00614019"/>
    <w:rsid w:val="0061477D"/>
    <w:rsid w:val="00614DC3"/>
    <w:rsid w:val="00620CEA"/>
    <w:rsid w:val="00621FD2"/>
    <w:rsid w:val="00625940"/>
    <w:rsid w:val="00626186"/>
    <w:rsid w:val="0062780E"/>
    <w:rsid w:val="006314AA"/>
    <w:rsid w:val="00632816"/>
    <w:rsid w:val="006426B4"/>
    <w:rsid w:val="00643652"/>
    <w:rsid w:val="0064523A"/>
    <w:rsid w:val="0064525F"/>
    <w:rsid w:val="00646404"/>
    <w:rsid w:val="0064665D"/>
    <w:rsid w:val="00651D0E"/>
    <w:rsid w:val="00654092"/>
    <w:rsid w:val="00655D79"/>
    <w:rsid w:val="0065758F"/>
    <w:rsid w:val="00670FA2"/>
    <w:rsid w:val="0067166B"/>
    <w:rsid w:val="0067304B"/>
    <w:rsid w:val="006735B6"/>
    <w:rsid w:val="00673E15"/>
    <w:rsid w:val="0068043C"/>
    <w:rsid w:val="00686915"/>
    <w:rsid w:val="00696B02"/>
    <w:rsid w:val="00696F93"/>
    <w:rsid w:val="006A31CD"/>
    <w:rsid w:val="006A49D8"/>
    <w:rsid w:val="006A6C00"/>
    <w:rsid w:val="006A6FC1"/>
    <w:rsid w:val="006B0A3F"/>
    <w:rsid w:val="006B37EF"/>
    <w:rsid w:val="006C2D4A"/>
    <w:rsid w:val="006C62B4"/>
    <w:rsid w:val="006D66FA"/>
    <w:rsid w:val="006D7524"/>
    <w:rsid w:val="006E06D1"/>
    <w:rsid w:val="006E0B17"/>
    <w:rsid w:val="006F0D4E"/>
    <w:rsid w:val="006F2255"/>
    <w:rsid w:val="006F2C4A"/>
    <w:rsid w:val="0070639C"/>
    <w:rsid w:val="00713E77"/>
    <w:rsid w:val="00716B8B"/>
    <w:rsid w:val="0071703F"/>
    <w:rsid w:val="00717682"/>
    <w:rsid w:val="00724AB9"/>
    <w:rsid w:val="007250BB"/>
    <w:rsid w:val="00730BAC"/>
    <w:rsid w:val="00731247"/>
    <w:rsid w:val="007336A2"/>
    <w:rsid w:val="00735625"/>
    <w:rsid w:val="00740C4E"/>
    <w:rsid w:val="007413F4"/>
    <w:rsid w:val="00742936"/>
    <w:rsid w:val="007434DE"/>
    <w:rsid w:val="00745DC9"/>
    <w:rsid w:val="00746887"/>
    <w:rsid w:val="0074736E"/>
    <w:rsid w:val="00757F70"/>
    <w:rsid w:val="00760432"/>
    <w:rsid w:val="007675EA"/>
    <w:rsid w:val="00772F83"/>
    <w:rsid w:val="007735E0"/>
    <w:rsid w:val="00782E94"/>
    <w:rsid w:val="00784095"/>
    <w:rsid w:val="00784CF7"/>
    <w:rsid w:val="00786AA2"/>
    <w:rsid w:val="0079155F"/>
    <w:rsid w:val="00792C3D"/>
    <w:rsid w:val="0079331F"/>
    <w:rsid w:val="00793B47"/>
    <w:rsid w:val="00794AC4"/>
    <w:rsid w:val="00797C3A"/>
    <w:rsid w:val="007A3051"/>
    <w:rsid w:val="007A3A25"/>
    <w:rsid w:val="007A50E4"/>
    <w:rsid w:val="007B0776"/>
    <w:rsid w:val="007B12D5"/>
    <w:rsid w:val="007B2529"/>
    <w:rsid w:val="007B44BB"/>
    <w:rsid w:val="007B5ED7"/>
    <w:rsid w:val="007C1E06"/>
    <w:rsid w:val="007C38D1"/>
    <w:rsid w:val="007D2922"/>
    <w:rsid w:val="007D3334"/>
    <w:rsid w:val="007D4E98"/>
    <w:rsid w:val="007E247A"/>
    <w:rsid w:val="007E415C"/>
    <w:rsid w:val="007E45C4"/>
    <w:rsid w:val="007F579A"/>
    <w:rsid w:val="0080096F"/>
    <w:rsid w:val="00800C0D"/>
    <w:rsid w:val="00802877"/>
    <w:rsid w:val="008139B1"/>
    <w:rsid w:val="00814EC3"/>
    <w:rsid w:val="00821BA9"/>
    <w:rsid w:val="0082216A"/>
    <w:rsid w:val="00824698"/>
    <w:rsid w:val="00831548"/>
    <w:rsid w:val="00832756"/>
    <w:rsid w:val="00833F1C"/>
    <w:rsid w:val="008347D9"/>
    <w:rsid w:val="00844647"/>
    <w:rsid w:val="00844B95"/>
    <w:rsid w:val="008461B9"/>
    <w:rsid w:val="0085659D"/>
    <w:rsid w:val="008578BC"/>
    <w:rsid w:val="00863306"/>
    <w:rsid w:val="008638B5"/>
    <w:rsid w:val="00863F7A"/>
    <w:rsid w:val="008652F7"/>
    <w:rsid w:val="008722AB"/>
    <w:rsid w:val="00872CFA"/>
    <w:rsid w:val="00875D6B"/>
    <w:rsid w:val="008772CA"/>
    <w:rsid w:val="008778B7"/>
    <w:rsid w:val="008808AD"/>
    <w:rsid w:val="00882F25"/>
    <w:rsid w:val="0088517B"/>
    <w:rsid w:val="008854F5"/>
    <w:rsid w:val="00890D1D"/>
    <w:rsid w:val="00891DCA"/>
    <w:rsid w:val="0089343D"/>
    <w:rsid w:val="00897AB6"/>
    <w:rsid w:val="008A2FDA"/>
    <w:rsid w:val="008A35DB"/>
    <w:rsid w:val="008A7167"/>
    <w:rsid w:val="008A7C08"/>
    <w:rsid w:val="008B152C"/>
    <w:rsid w:val="008B7A53"/>
    <w:rsid w:val="008C46D1"/>
    <w:rsid w:val="008C6376"/>
    <w:rsid w:val="008C66C3"/>
    <w:rsid w:val="008D1685"/>
    <w:rsid w:val="008D1E95"/>
    <w:rsid w:val="008D7B48"/>
    <w:rsid w:val="008E2713"/>
    <w:rsid w:val="008E7EC6"/>
    <w:rsid w:val="008F4696"/>
    <w:rsid w:val="008F56CA"/>
    <w:rsid w:val="008F701A"/>
    <w:rsid w:val="008F761A"/>
    <w:rsid w:val="0090015B"/>
    <w:rsid w:val="00903485"/>
    <w:rsid w:val="00910B8B"/>
    <w:rsid w:val="009175A5"/>
    <w:rsid w:val="0092052A"/>
    <w:rsid w:val="009219BB"/>
    <w:rsid w:val="00924C3D"/>
    <w:rsid w:val="009263FF"/>
    <w:rsid w:val="0093092B"/>
    <w:rsid w:val="00931BE0"/>
    <w:rsid w:val="009357A3"/>
    <w:rsid w:val="009374DE"/>
    <w:rsid w:val="00944973"/>
    <w:rsid w:val="00951E22"/>
    <w:rsid w:val="00955644"/>
    <w:rsid w:val="0096001D"/>
    <w:rsid w:val="0096191D"/>
    <w:rsid w:val="00963D38"/>
    <w:rsid w:val="00964418"/>
    <w:rsid w:val="009706B7"/>
    <w:rsid w:val="00970FB4"/>
    <w:rsid w:val="00971994"/>
    <w:rsid w:val="0097471D"/>
    <w:rsid w:val="00974F61"/>
    <w:rsid w:val="00975945"/>
    <w:rsid w:val="009834D1"/>
    <w:rsid w:val="00984200"/>
    <w:rsid w:val="00984857"/>
    <w:rsid w:val="009868D6"/>
    <w:rsid w:val="00991F2F"/>
    <w:rsid w:val="00992622"/>
    <w:rsid w:val="00993A3D"/>
    <w:rsid w:val="00994C51"/>
    <w:rsid w:val="00994E33"/>
    <w:rsid w:val="00995C29"/>
    <w:rsid w:val="0099643E"/>
    <w:rsid w:val="009A0D4E"/>
    <w:rsid w:val="009A1753"/>
    <w:rsid w:val="009A18C8"/>
    <w:rsid w:val="009A4416"/>
    <w:rsid w:val="009A4DCE"/>
    <w:rsid w:val="009A6464"/>
    <w:rsid w:val="009A72C0"/>
    <w:rsid w:val="009B2734"/>
    <w:rsid w:val="009B6F41"/>
    <w:rsid w:val="009C2DAB"/>
    <w:rsid w:val="009C4200"/>
    <w:rsid w:val="009C5B37"/>
    <w:rsid w:val="009C62F6"/>
    <w:rsid w:val="009C7D38"/>
    <w:rsid w:val="009D0271"/>
    <w:rsid w:val="009D1B6B"/>
    <w:rsid w:val="009D3CFE"/>
    <w:rsid w:val="009D6409"/>
    <w:rsid w:val="009D6E6C"/>
    <w:rsid w:val="009E2806"/>
    <w:rsid w:val="009E5080"/>
    <w:rsid w:val="009E7C4F"/>
    <w:rsid w:val="009F5531"/>
    <w:rsid w:val="00A00392"/>
    <w:rsid w:val="00A005A3"/>
    <w:rsid w:val="00A027DA"/>
    <w:rsid w:val="00A040DD"/>
    <w:rsid w:val="00A0451A"/>
    <w:rsid w:val="00A045C3"/>
    <w:rsid w:val="00A117DB"/>
    <w:rsid w:val="00A14ED1"/>
    <w:rsid w:val="00A23C7F"/>
    <w:rsid w:val="00A24527"/>
    <w:rsid w:val="00A266B9"/>
    <w:rsid w:val="00A26E0A"/>
    <w:rsid w:val="00A31299"/>
    <w:rsid w:val="00A32C43"/>
    <w:rsid w:val="00A35FC6"/>
    <w:rsid w:val="00A4105D"/>
    <w:rsid w:val="00A417F6"/>
    <w:rsid w:val="00A458BC"/>
    <w:rsid w:val="00A51CAF"/>
    <w:rsid w:val="00A535D9"/>
    <w:rsid w:val="00A54144"/>
    <w:rsid w:val="00A552A5"/>
    <w:rsid w:val="00A55763"/>
    <w:rsid w:val="00A57EF4"/>
    <w:rsid w:val="00A667E4"/>
    <w:rsid w:val="00A66901"/>
    <w:rsid w:val="00A67E03"/>
    <w:rsid w:val="00A7545B"/>
    <w:rsid w:val="00A8049C"/>
    <w:rsid w:val="00A811C4"/>
    <w:rsid w:val="00A86AC3"/>
    <w:rsid w:val="00A92EC4"/>
    <w:rsid w:val="00A94060"/>
    <w:rsid w:val="00AA0B22"/>
    <w:rsid w:val="00AA440D"/>
    <w:rsid w:val="00AB3774"/>
    <w:rsid w:val="00AB6C8F"/>
    <w:rsid w:val="00AC0431"/>
    <w:rsid w:val="00AC2653"/>
    <w:rsid w:val="00AC5DC9"/>
    <w:rsid w:val="00AD17B5"/>
    <w:rsid w:val="00AD449C"/>
    <w:rsid w:val="00AD6B0C"/>
    <w:rsid w:val="00AE0FEA"/>
    <w:rsid w:val="00AE5564"/>
    <w:rsid w:val="00AE7A5C"/>
    <w:rsid w:val="00AF06F6"/>
    <w:rsid w:val="00AF295F"/>
    <w:rsid w:val="00AF327B"/>
    <w:rsid w:val="00AF3353"/>
    <w:rsid w:val="00B01C99"/>
    <w:rsid w:val="00B11684"/>
    <w:rsid w:val="00B11F24"/>
    <w:rsid w:val="00B13010"/>
    <w:rsid w:val="00B14B1E"/>
    <w:rsid w:val="00B178EB"/>
    <w:rsid w:val="00B201A3"/>
    <w:rsid w:val="00B2020A"/>
    <w:rsid w:val="00B24565"/>
    <w:rsid w:val="00B31593"/>
    <w:rsid w:val="00B325BA"/>
    <w:rsid w:val="00B36BEE"/>
    <w:rsid w:val="00B37631"/>
    <w:rsid w:val="00B44CE7"/>
    <w:rsid w:val="00B47B4B"/>
    <w:rsid w:val="00B524C8"/>
    <w:rsid w:val="00B52AD0"/>
    <w:rsid w:val="00B54A83"/>
    <w:rsid w:val="00B602C1"/>
    <w:rsid w:val="00B621D3"/>
    <w:rsid w:val="00B6353B"/>
    <w:rsid w:val="00B64070"/>
    <w:rsid w:val="00B646D5"/>
    <w:rsid w:val="00B67029"/>
    <w:rsid w:val="00B77A4B"/>
    <w:rsid w:val="00B8355B"/>
    <w:rsid w:val="00B845F2"/>
    <w:rsid w:val="00B85303"/>
    <w:rsid w:val="00B85A46"/>
    <w:rsid w:val="00B8761D"/>
    <w:rsid w:val="00B87A4D"/>
    <w:rsid w:val="00BA29F1"/>
    <w:rsid w:val="00BB0F5A"/>
    <w:rsid w:val="00BB6E58"/>
    <w:rsid w:val="00BC3606"/>
    <w:rsid w:val="00BC49A9"/>
    <w:rsid w:val="00BC4E5F"/>
    <w:rsid w:val="00BD7D05"/>
    <w:rsid w:val="00BD7DEA"/>
    <w:rsid w:val="00BE3045"/>
    <w:rsid w:val="00BE4466"/>
    <w:rsid w:val="00BE601A"/>
    <w:rsid w:val="00BE7E95"/>
    <w:rsid w:val="00BF0E91"/>
    <w:rsid w:val="00BF3333"/>
    <w:rsid w:val="00BF3729"/>
    <w:rsid w:val="00BF3E76"/>
    <w:rsid w:val="00C01BC6"/>
    <w:rsid w:val="00C066F2"/>
    <w:rsid w:val="00C07D50"/>
    <w:rsid w:val="00C12617"/>
    <w:rsid w:val="00C168BE"/>
    <w:rsid w:val="00C21D78"/>
    <w:rsid w:val="00C223F0"/>
    <w:rsid w:val="00C2283A"/>
    <w:rsid w:val="00C24E0E"/>
    <w:rsid w:val="00C26785"/>
    <w:rsid w:val="00C33275"/>
    <w:rsid w:val="00C364B0"/>
    <w:rsid w:val="00C42EB2"/>
    <w:rsid w:val="00C43C08"/>
    <w:rsid w:val="00C61790"/>
    <w:rsid w:val="00C64A48"/>
    <w:rsid w:val="00C679E9"/>
    <w:rsid w:val="00C70613"/>
    <w:rsid w:val="00C71E13"/>
    <w:rsid w:val="00C7636D"/>
    <w:rsid w:val="00C76D8E"/>
    <w:rsid w:val="00C81091"/>
    <w:rsid w:val="00C82662"/>
    <w:rsid w:val="00C85A1C"/>
    <w:rsid w:val="00C85C29"/>
    <w:rsid w:val="00C85DA8"/>
    <w:rsid w:val="00C86C25"/>
    <w:rsid w:val="00C922AB"/>
    <w:rsid w:val="00C94083"/>
    <w:rsid w:val="00CA0B5C"/>
    <w:rsid w:val="00CB0CC8"/>
    <w:rsid w:val="00CB0DC2"/>
    <w:rsid w:val="00CB1E3A"/>
    <w:rsid w:val="00CB2B5C"/>
    <w:rsid w:val="00CB37EE"/>
    <w:rsid w:val="00CB3D10"/>
    <w:rsid w:val="00CB5B6E"/>
    <w:rsid w:val="00CB5D16"/>
    <w:rsid w:val="00CC6F1B"/>
    <w:rsid w:val="00CD0FCC"/>
    <w:rsid w:val="00CD1BF2"/>
    <w:rsid w:val="00CD3646"/>
    <w:rsid w:val="00CD4F9B"/>
    <w:rsid w:val="00CD552C"/>
    <w:rsid w:val="00CD6370"/>
    <w:rsid w:val="00CE5433"/>
    <w:rsid w:val="00CE55BA"/>
    <w:rsid w:val="00CE5A5F"/>
    <w:rsid w:val="00CE7CE6"/>
    <w:rsid w:val="00CF1450"/>
    <w:rsid w:val="00CF5A49"/>
    <w:rsid w:val="00CF6970"/>
    <w:rsid w:val="00CF7C7D"/>
    <w:rsid w:val="00D00BBF"/>
    <w:rsid w:val="00D028F3"/>
    <w:rsid w:val="00D04F0E"/>
    <w:rsid w:val="00D07A5F"/>
    <w:rsid w:val="00D132EE"/>
    <w:rsid w:val="00D211F7"/>
    <w:rsid w:val="00D23F51"/>
    <w:rsid w:val="00D255AE"/>
    <w:rsid w:val="00D32B97"/>
    <w:rsid w:val="00D3316E"/>
    <w:rsid w:val="00D35E00"/>
    <w:rsid w:val="00D37773"/>
    <w:rsid w:val="00D40904"/>
    <w:rsid w:val="00D45B95"/>
    <w:rsid w:val="00D47A87"/>
    <w:rsid w:val="00D521C9"/>
    <w:rsid w:val="00D52DF8"/>
    <w:rsid w:val="00D53135"/>
    <w:rsid w:val="00D5391F"/>
    <w:rsid w:val="00D55893"/>
    <w:rsid w:val="00D57DA4"/>
    <w:rsid w:val="00D60F1E"/>
    <w:rsid w:val="00D6133F"/>
    <w:rsid w:val="00D65B8A"/>
    <w:rsid w:val="00D71A41"/>
    <w:rsid w:val="00D72C15"/>
    <w:rsid w:val="00D73329"/>
    <w:rsid w:val="00D7472F"/>
    <w:rsid w:val="00D76205"/>
    <w:rsid w:val="00D82932"/>
    <w:rsid w:val="00D95B2E"/>
    <w:rsid w:val="00D96C89"/>
    <w:rsid w:val="00D97247"/>
    <w:rsid w:val="00DA159B"/>
    <w:rsid w:val="00DA19D8"/>
    <w:rsid w:val="00DA6D8B"/>
    <w:rsid w:val="00DA7AD4"/>
    <w:rsid w:val="00DB0A25"/>
    <w:rsid w:val="00DB0B2D"/>
    <w:rsid w:val="00DB36F6"/>
    <w:rsid w:val="00DB3F38"/>
    <w:rsid w:val="00DC17C2"/>
    <w:rsid w:val="00DC6545"/>
    <w:rsid w:val="00DD0835"/>
    <w:rsid w:val="00DD11AD"/>
    <w:rsid w:val="00DD3498"/>
    <w:rsid w:val="00DD5CF4"/>
    <w:rsid w:val="00DD68FD"/>
    <w:rsid w:val="00DD6FC2"/>
    <w:rsid w:val="00DF0151"/>
    <w:rsid w:val="00DF2458"/>
    <w:rsid w:val="00E028F2"/>
    <w:rsid w:val="00E21CDA"/>
    <w:rsid w:val="00E23C67"/>
    <w:rsid w:val="00E26710"/>
    <w:rsid w:val="00E3261E"/>
    <w:rsid w:val="00E336A4"/>
    <w:rsid w:val="00E42D72"/>
    <w:rsid w:val="00E45683"/>
    <w:rsid w:val="00E51954"/>
    <w:rsid w:val="00E51E5A"/>
    <w:rsid w:val="00E536E6"/>
    <w:rsid w:val="00E54AD4"/>
    <w:rsid w:val="00E62409"/>
    <w:rsid w:val="00E63591"/>
    <w:rsid w:val="00E6524B"/>
    <w:rsid w:val="00E73172"/>
    <w:rsid w:val="00E74BEC"/>
    <w:rsid w:val="00E8264C"/>
    <w:rsid w:val="00E84CC4"/>
    <w:rsid w:val="00E925C4"/>
    <w:rsid w:val="00E93BEF"/>
    <w:rsid w:val="00E95672"/>
    <w:rsid w:val="00E965B3"/>
    <w:rsid w:val="00EA135D"/>
    <w:rsid w:val="00EA28BB"/>
    <w:rsid w:val="00EA4143"/>
    <w:rsid w:val="00EA786B"/>
    <w:rsid w:val="00EA792E"/>
    <w:rsid w:val="00EB16E3"/>
    <w:rsid w:val="00EB40A5"/>
    <w:rsid w:val="00EB6802"/>
    <w:rsid w:val="00EB7817"/>
    <w:rsid w:val="00EC170B"/>
    <w:rsid w:val="00EC204C"/>
    <w:rsid w:val="00EC5412"/>
    <w:rsid w:val="00EC66A5"/>
    <w:rsid w:val="00ED1F89"/>
    <w:rsid w:val="00ED7E5A"/>
    <w:rsid w:val="00EF2567"/>
    <w:rsid w:val="00EF5CAA"/>
    <w:rsid w:val="00EF7F4D"/>
    <w:rsid w:val="00F009B8"/>
    <w:rsid w:val="00F00F61"/>
    <w:rsid w:val="00F10242"/>
    <w:rsid w:val="00F11242"/>
    <w:rsid w:val="00F13A3A"/>
    <w:rsid w:val="00F14C27"/>
    <w:rsid w:val="00F20165"/>
    <w:rsid w:val="00F321DF"/>
    <w:rsid w:val="00F32FED"/>
    <w:rsid w:val="00F3621C"/>
    <w:rsid w:val="00F3640F"/>
    <w:rsid w:val="00F373EF"/>
    <w:rsid w:val="00F42B11"/>
    <w:rsid w:val="00F45012"/>
    <w:rsid w:val="00F46A23"/>
    <w:rsid w:val="00F477F5"/>
    <w:rsid w:val="00F52413"/>
    <w:rsid w:val="00F52D53"/>
    <w:rsid w:val="00F55A4E"/>
    <w:rsid w:val="00F614E6"/>
    <w:rsid w:val="00F6699E"/>
    <w:rsid w:val="00F70D1F"/>
    <w:rsid w:val="00F70EBB"/>
    <w:rsid w:val="00F72FB7"/>
    <w:rsid w:val="00F75E47"/>
    <w:rsid w:val="00F77E3B"/>
    <w:rsid w:val="00F84CDD"/>
    <w:rsid w:val="00F8584B"/>
    <w:rsid w:val="00F85BE9"/>
    <w:rsid w:val="00F86CF9"/>
    <w:rsid w:val="00F912EC"/>
    <w:rsid w:val="00FA1B61"/>
    <w:rsid w:val="00FA228A"/>
    <w:rsid w:val="00FA2529"/>
    <w:rsid w:val="00FA37AD"/>
    <w:rsid w:val="00FA6162"/>
    <w:rsid w:val="00FA7FE5"/>
    <w:rsid w:val="00FB00A7"/>
    <w:rsid w:val="00FB05E7"/>
    <w:rsid w:val="00FB08A9"/>
    <w:rsid w:val="00FB286C"/>
    <w:rsid w:val="00FB439D"/>
    <w:rsid w:val="00FC17E3"/>
    <w:rsid w:val="00FC2B8B"/>
    <w:rsid w:val="00FD361F"/>
    <w:rsid w:val="00FD4D3D"/>
    <w:rsid w:val="00FD6F94"/>
    <w:rsid w:val="00FE089B"/>
    <w:rsid w:val="00FE158C"/>
    <w:rsid w:val="00FE25A4"/>
    <w:rsid w:val="00FE35B5"/>
    <w:rsid w:val="00FE36EA"/>
    <w:rsid w:val="00FE4175"/>
    <w:rsid w:val="00FE58F0"/>
    <w:rsid w:val="00FF16B6"/>
    <w:rsid w:val="00FF2358"/>
    <w:rsid w:val="00FF4136"/>
    <w:rsid w:val="031834CA"/>
    <w:rsid w:val="033D293D"/>
    <w:rsid w:val="03904B6C"/>
    <w:rsid w:val="054E4F82"/>
    <w:rsid w:val="06BF7DC5"/>
    <w:rsid w:val="0E49794E"/>
    <w:rsid w:val="0F7658D5"/>
    <w:rsid w:val="100F12C3"/>
    <w:rsid w:val="12F058E3"/>
    <w:rsid w:val="14AA6825"/>
    <w:rsid w:val="14E3609A"/>
    <w:rsid w:val="16A41058"/>
    <w:rsid w:val="180B4D7E"/>
    <w:rsid w:val="18DD0744"/>
    <w:rsid w:val="1E676920"/>
    <w:rsid w:val="1FDC499C"/>
    <w:rsid w:val="22BC6C25"/>
    <w:rsid w:val="22D66671"/>
    <w:rsid w:val="23FE1AD5"/>
    <w:rsid w:val="242F111A"/>
    <w:rsid w:val="24E46F1D"/>
    <w:rsid w:val="258175A1"/>
    <w:rsid w:val="262A0998"/>
    <w:rsid w:val="26834B84"/>
    <w:rsid w:val="275D0E81"/>
    <w:rsid w:val="295977AD"/>
    <w:rsid w:val="2B21182E"/>
    <w:rsid w:val="2CC2225E"/>
    <w:rsid w:val="323D6405"/>
    <w:rsid w:val="328C5D44"/>
    <w:rsid w:val="3303548F"/>
    <w:rsid w:val="331F711D"/>
    <w:rsid w:val="338E715F"/>
    <w:rsid w:val="3540087F"/>
    <w:rsid w:val="35A31C42"/>
    <w:rsid w:val="37672309"/>
    <w:rsid w:val="391017BE"/>
    <w:rsid w:val="39BF1903"/>
    <w:rsid w:val="40EE71E3"/>
    <w:rsid w:val="413B7A68"/>
    <w:rsid w:val="42AC4C08"/>
    <w:rsid w:val="44CD7ECE"/>
    <w:rsid w:val="457A093A"/>
    <w:rsid w:val="46212194"/>
    <w:rsid w:val="46CB1893"/>
    <w:rsid w:val="4A9007CC"/>
    <w:rsid w:val="4D6C249F"/>
    <w:rsid w:val="52930CC9"/>
    <w:rsid w:val="532E4A06"/>
    <w:rsid w:val="53531148"/>
    <w:rsid w:val="55911EF9"/>
    <w:rsid w:val="571B7CCD"/>
    <w:rsid w:val="575F3DA0"/>
    <w:rsid w:val="5A3F3A15"/>
    <w:rsid w:val="5AF06E3D"/>
    <w:rsid w:val="5C83180B"/>
    <w:rsid w:val="5D7153EF"/>
    <w:rsid w:val="5E046264"/>
    <w:rsid w:val="60BD0FEB"/>
    <w:rsid w:val="60DE2B7F"/>
    <w:rsid w:val="621126B9"/>
    <w:rsid w:val="67902CD2"/>
    <w:rsid w:val="67973E8D"/>
    <w:rsid w:val="67F51139"/>
    <w:rsid w:val="681567D8"/>
    <w:rsid w:val="6893543A"/>
    <w:rsid w:val="68DD7A83"/>
    <w:rsid w:val="6A1D7654"/>
    <w:rsid w:val="6DCB7459"/>
    <w:rsid w:val="6F7716A1"/>
    <w:rsid w:val="702062C4"/>
    <w:rsid w:val="734664A8"/>
    <w:rsid w:val="73FE4CE3"/>
    <w:rsid w:val="75681D33"/>
    <w:rsid w:val="75DC6D1C"/>
    <w:rsid w:val="75DE6FF7"/>
    <w:rsid w:val="75EA541D"/>
    <w:rsid w:val="76F16AE8"/>
    <w:rsid w:val="77200A51"/>
    <w:rsid w:val="77897EA8"/>
    <w:rsid w:val="788560B9"/>
    <w:rsid w:val="79FE047A"/>
    <w:rsid w:val="7AD72040"/>
    <w:rsid w:val="7B0C10D9"/>
    <w:rsid w:val="7DF01A77"/>
    <w:rsid w:val="7E36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99"/>
    <w:pPr>
      <w:jc w:val="left"/>
    </w:pPr>
  </w:style>
  <w:style w:type="paragraph" w:styleId="3">
    <w:name w:val="Body Text Indent"/>
    <w:basedOn w:val="1"/>
    <w:link w:val="13"/>
    <w:qFormat/>
    <w:uiPriority w:val="99"/>
    <w:pPr>
      <w:spacing w:line="360" w:lineRule="auto"/>
      <w:ind w:firstLine="420" w:firstLineChars="175"/>
    </w:pPr>
    <w:rPr>
      <w:sz w:val="24"/>
      <w:szCs w:val="24"/>
    </w:rPr>
  </w:style>
  <w:style w:type="paragraph" w:styleId="4">
    <w:name w:val="Body Text Indent 2"/>
    <w:basedOn w:val="1"/>
    <w:link w:val="14"/>
    <w:qFormat/>
    <w:uiPriority w:val="99"/>
    <w:pPr>
      <w:spacing w:after="120" w:line="480" w:lineRule="auto"/>
      <w:ind w:left="420" w:leftChars="200"/>
    </w:pPr>
  </w:style>
  <w:style w:type="paragraph" w:styleId="5">
    <w:name w:val="Balloon Text"/>
    <w:basedOn w:val="1"/>
    <w:link w:val="16"/>
    <w:semiHidden/>
    <w:qFormat/>
    <w:uiPriority w:val="99"/>
    <w:rPr>
      <w:sz w:val="18"/>
      <w:szCs w:val="18"/>
    </w:rPr>
  </w:style>
  <w:style w:type="paragraph" w:styleId="6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">
    <w:name w:val="page number"/>
    <w:basedOn w:val="10"/>
    <w:qFormat/>
    <w:uiPriority w:val="99"/>
  </w:style>
  <w:style w:type="character" w:customStyle="1" w:styleId="12">
    <w:name w:val="页脚 字符"/>
    <w:link w:val="6"/>
    <w:semiHidden/>
    <w:qFormat/>
    <w:locked/>
    <w:uiPriority w:val="99"/>
    <w:rPr>
      <w:sz w:val="18"/>
      <w:szCs w:val="18"/>
    </w:rPr>
  </w:style>
  <w:style w:type="character" w:customStyle="1" w:styleId="13">
    <w:name w:val="正文文本缩进 字符"/>
    <w:link w:val="3"/>
    <w:semiHidden/>
    <w:qFormat/>
    <w:locked/>
    <w:uiPriority w:val="99"/>
    <w:rPr>
      <w:sz w:val="21"/>
      <w:szCs w:val="21"/>
    </w:rPr>
  </w:style>
  <w:style w:type="character" w:customStyle="1" w:styleId="14">
    <w:name w:val="正文文本缩进 2 字符"/>
    <w:link w:val="4"/>
    <w:semiHidden/>
    <w:qFormat/>
    <w:locked/>
    <w:uiPriority w:val="99"/>
    <w:rPr>
      <w:sz w:val="21"/>
      <w:szCs w:val="21"/>
    </w:rPr>
  </w:style>
  <w:style w:type="character" w:customStyle="1" w:styleId="15">
    <w:name w:val="页眉 字符"/>
    <w:link w:val="7"/>
    <w:semiHidden/>
    <w:qFormat/>
    <w:locked/>
    <w:uiPriority w:val="99"/>
    <w:rPr>
      <w:sz w:val="18"/>
      <w:szCs w:val="18"/>
    </w:rPr>
  </w:style>
  <w:style w:type="character" w:customStyle="1" w:styleId="16">
    <w:name w:val="批注框文本 字符"/>
    <w:link w:val="5"/>
    <w:qFormat/>
    <w:locked/>
    <w:uiPriority w:val="99"/>
    <w:rPr>
      <w:kern w:val="2"/>
      <w:sz w:val="18"/>
      <w:szCs w:val="18"/>
    </w:rPr>
  </w:style>
  <w:style w:type="paragraph" w:customStyle="1" w:styleId="1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table" w:customStyle="1" w:styleId="18">
    <w:name w:val="网格型1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9">
    <w:name w:val="No Spacing"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0">
    <w:name w:val="dash6b63-658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jwc</Company>
  <Pages>13</Pages>
  <Words>1936</Words>
  <Characters>11037</Characters>
  <Lines>91</Lines>
  <Paragraphs>25</Paragraphs>
  <TotalTime>2</TotalTime>
  <ScaleCrop>false</ScaleCrop>
  <LinksUpToDate>false</LinksUpToDate>
  <CharactersWithSpaces>12948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2016-10-27T09:12:00Z</dcterms:created>
  <dc:creator>yanqun</dc:creator>
  <cp:lastModifiedBy>eclipse</cp:lastModifiedBy>
  <cp:lastPrinted>2023-09-04T01:51:00Z</cp:lastPrinted>
  <dcterms:modified xsi:type="dcterms:W3CDTF">2023-12-02T14:37:22Z</dcterms:modified>
  <dc:title>《制度经济学》教学大纲（B）</dc:title>
  <cp:revision>698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0D80B275B5EF4AA885864BBF62C2C2DA_12</vt:lpwstr>
  </property>
</Properties>
</file>