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软件开发与实践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课程目标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1）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知识层面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理论理解：深入理解Spring MVC和Spring Boot框架的基本原理，包括MVC开发模式的运作机制，以及如何利用Spring Boot进行快速应用开发。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技术整合：掌握MyBatis作为持久层框架与Spring Boot的整合，实现数据库操作；学习Thymeleaf模板引擎在服务器端渲染视图；使用RESTful API设计原则构建后端服务接口。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前端开发：熟练运用Vue.js（本例中为vue2.js）及ElementUI前端框架进行全栈式开发，涉及组件化开发、数据绑定、路由管理等。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附加技术：了解并应用Redis缓存机制以提升系统性能，掌握Spring Security的安全控制策略，实施异步请求处理，同时熟悉单元测试和热部署等持续集成和交付相关技术。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2）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技能层面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系统架构能力：根据实际问题分析需求，提炼出合理的系统架构，并能将上述技术有效地整合到企业级应用中。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开发实战能力：独立完成或协作开发系统管理模块、用户权限管理模块以及业务管理模块的具体功能，如登录验证、权限分配、检修计划管理、仓库出入库操作等功能的实现。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代码编写与调试：编写高效、可读性强且符合规范的前后端代码，并具备调试优化的能力，确保系统的稳定性和可靠性。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新技术应用：将大数据、云计算等新兴技术的理念融入项目开发中，探讨其在特定场景下的应用可能性。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态度与价值观层面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团队合作：通过团体协作，培养学生的沟通能力和团队合作精神，学会承担个体责任，同时能够在团队中担任不同角色，如负责人或成员。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政策法规意识：在项目开发过程中，引导学生关注经济、环境、法律、安全、健康、伦理等方面的国家政策和制约因素，确保所开发系统的合规性。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自主学习与适应性：激发学生对新技术、新领域保持敏感度和求知欲，养成良好的自主学习习惯，能够迅速适应全栈前端应用研发领域的快速发展。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专业素养：培养学生严谨的工作态度，重视软件开发过程中的文档编写、版本控制、代码审查等环节，形成良好的职业习惯。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教学设计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1. 课程导入 (1课时)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</w:t>
      </w:r>
      <w:r>
        <w:rPr>
          <w:rFonts w:hint="default"/>
          <w:sz w:val="24"/>
          <w:szCs w:val="24"/>
        </w:rPr>
        <w:t>：介绍软件开发的基本概念和工具。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</w:rPr>
        <w:t>内容：软件开发生命周期、工具和技术概览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介绍</w:t>
      </w:r>
      <w:r>
        <w:rPr>
          <w:rFonts w:hint="eastAsia"/>
          <w:sz w:val="24"/>
          <w:szCs w:val="24"/>
        </w:rPr>
        <w:t>铜峰电子备件仓库管理系统</w:t>
      </w:r>
      <w:r>
        <w:rPr>
          <w:rFonts w:hint="eastAsia"/>
          <w:sz w:val="24"/>
          <w:szCs w:val="24"/>
          <w:lang w:eastAsia="zh-CN"/>
        </w:rPr>
        <w:t>、安徽中汇规划院技术档案管理信息系统</w:t>
      </w:r>
      <w:r>
        <w:rPr>
          <w:rFonts w:hint="eastAsia"/>
          <w:sz w:val="24"/>
          <w:szCs w:val="24"/>
          <w:lang w:val="en-US" w:eastAsia="zh-CN"/>
        </w:rPr>
        <w:t>等开发背景与技术要求</w:t>
      </w:r>
      <w:r>
        <w:rPr>
          <w:rFonts w:hint="default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  <w:lang w:val="en-US" w:eastAsia="zh-CN"/>
        </w:rPr>
        <w:t>案例一：</w:t>
      </w:r>
      <w:r>
        <w:rPr>
          <w:rFonts w:hint="eastAsia"/>
          <w:sz w:val="24"/>
          <w:szCs w:val="24"/>
        </w:rPr>
        <w:t>铜峰电子备件仓库管理系统 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2课时)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深入理解Spring MVC和Spring Boot框架的基本原理，包括MVC开发模式的运作机制，以及如何利用Spring Boot进行快速应用开发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掌握仓库管理系统的开发技能</w:t>
      </w:r>
      <w:r>
        <w:rPr>
          <w:rFonts w:hint="eastAsia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使用Spring Boot作为基础开发框架，集成MyBatis进行持久层操作。前端采用Vue.js配合ElementUI组件库构建界面，并利用Thymeleaf模板引擎处理服务器端渲染。设计RESTful API接口规范，实现前后端分离开发模式。利用Redis实现缓存优化，提升系统性能。通过Spring Security实现用户权限认证和授权管理。实现异步请求处理以增强用户体验，同时确保系统的高可用性。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  <w:lang w:val="en-US" w:eastAsia="zh-CN"/>
        </w:rPr>
        <w:t>案例二：</w:t>
      </w:r>
      <w:r>
        <w:rPr>
          <w:rFonts w:hint="eastAsia"/>
          <w:sz w:val="24"/>
          <w:szCs w:val="24"/>
          <w:lang w:eastAsia="zh-CN"/>
        </w:rPr>
        <w:t>安徽中汇规划院技术档案管理信息系统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基于Spring Boot、MyBatis、Thymeleaf、Vue等技术栈构建全栈式档案管理信息系统，实现模块化、松耦合的设计</w:t>
      </w:r>
      <w:r>
        <w:rPr>
          <w:rFonts w:hint="eastAsia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 w:ascii="宋体" w:hAnsi="宋体" w:eastAsia="宋体" w:cs="宋体"/>
          <w:sz w:val="24"/>
          <w:szCs w:val="24"/>
          <w:lang w:bidi="ar"/>
        </w:rPr>
        <w:t>数据字典维护、数据库备份恢复、系统日志记录等功能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sz w:val="24"/>
          <w:szCs w:val="24"/>
          <w:lang w:bidi="ar"/>
        </w:rPr>
        <w:t>用户注册、登录，角色权限分配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bidi="ar"/>
        </w:rPr>
        <w:t>，机构管理，灵活的权限控制策略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可视化表单和流程设计，支持申报、审批、归档等业务流程流转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sz w:val="24"/>
          <w:szCs w:val="24"/>
          <w:lang w:bidi="ar"/>
        </w:rPr>
        <w:t>提供档案录入、修改、删除、分类、检索、统计等功能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sz w:val="24"/>
          <w:szCs w:val="24"/>
          <w:lang w:bidi="ar"/>
        </w:rPr>
        <w:t>实现各类档案文件（如图片、CAD设计文件转PDF后）的在线预览、下载、打印等功能。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验收与反馈 (2课时)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目标：检验学习成效，收集反馈以改进教学。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评审、反馈改进、总结报告。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教学方法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讲授法：理论知识讲解。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案例分析法：分析实际项目案例。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实操演示：教师演示操作步骤。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小组合作学习：分组完成任务。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翻转课堂：学生课前自学，课中交流。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项目驱动教学：以项目实施为教学主线。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评估与考核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理论测试</w:t>
      </w:r>
      <w:r>
        <w:rPr>
          <w:rFonts w:hint="default"/>
          <w:sz w:val="24"/>
          <w:szCs w:val="24"/>
        </w:rPr>
        <w:t>：评估学生对理论知识的掌握。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实操考核：评估学生在实践操作中的表现。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项目评审：评价学生完成的项目质量。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</w:rPr>
        <w:t>参与度：评价学生在课程中的参与情况。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总结】：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通过本课程的教学设计，学生将能够在实践中深入掌握</w:t>
      </w:r>
      <w:r>
        <w:rPr>
          <w:rFonts w:hint="eastAsia"/>
          <w:sz w:val="24"/>
          <w:szCs w:val="24"/>
          <w:lang w:val="en-US" w:eastAsia="zh-CN"/>
        </w:rPr>
        <w:t>软件开发与实践</w:t>
      </w:r>
      <w:r>
        <w:rPr>
          <w:rFonts w:hint="eastAsia"/>
          <w:sz w:val="24"/>
          <w:szCs w:val="24"/>
        </w:rPr>
        <w:t>，为未来的职业生涯打下坚实的基础。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00000000"/>
    <w:rsid w:val="02F2691F"/>
    <w:rsid w:val="0E5E3D8D"/>
    <w:rsid w:val="11111718"/>
    <w:rsid w:val="14C51192"/>
    <w:rsid w:val="14C842E9"/>
    <w:rsid w:val="14EA0DEB"/>
    <w:rsid w:val="16514459"/>
    <w:rsid w:val="18D45952"/>
    <w:rsid w:val="23426612"/>
    <w:rsid w:val="39CD39D9"/>
    <w:rsid w:val="3CF5168B"/>
    <w:rsid w:val="44B00772"/>
    <w:rsid w:val="455C2857"/>
    <w:rsid w:val="46BC438A"/>
    <w:rsid w:val="5EEC2C84"/>
    <w:rsid w:val="60D438C4"/>
    <w:rsid w:val="621D67F6"/>
    <w:rsid w:val="662F53C1"/>
    <w:rsid w:val="67F92986"/>
    <w:rsid w:val="68D300DD"/>
    <w:rsid w:val="7AD7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table" w:styleId="4">
    <w:name w:val="Table Grid"/>
    <w:basedOn w:val="3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740</Words>
  <Characters>835</Characters>
  <Lines>0</Lines>
  <Paragraphs>0</Paragraphs>
  <TotalTime>0</TotalTime>
  <ScaleCrop>false</ScaleCrop>
  <LinksUpToDate>false</LinksUpToDate>
  <CharactersWithSpaces>848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2024-06-28T00:02:00Z</dcterms:created>
  <dc:creator>24477</dc:creator>
  <cp:lastModifiedBy>eclipse</cp:lastModifiedBy>
  <dcterms:modified xsi:type="dcterms:W3CDTF">2024-06-29T01:01:08Z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DB0DF822D0C84CA1B3364C2DF9107B52_12</vt:lpwstr>
  </property>
</Properties>
</file>