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6961D" w14:textId="77777777" w:rsidR="001850A3" w:rsidRDefault="00000000" w:rsidP="00F94352">
      <w:pPr>
        <w:pStyle w:val="a0"/>
      </w:pPr>
      <w:r>
        <w:rPr>
          <w:rFonts w:hint="eastAsia"/>
        </w:rPr>
        <w:t>附件</w:t>
      </w:r>
      <w:r>
        <w:t>2</w:t>
      </w:r>
    </w:p>
    <w:p w14:paraId="4BA9D277" w14:textId="77777777" w:rsidR="001850A3" w:rsidRDefault="001850A3"/>
    <w:p w14:paraId="4CFC09B4" w14:textId="77777777" w:rsidR="001850A3" w:rsidRDefault="001850A3" w:rsidP="00F94352">
      <w:pPr>
        <w:pStyle w:val="a0"/>
        <w:rPr>
          <w:lang w:bidi="ar"/>
        </w:rPr>
      </w:pPr>
    </w:p>
    <w:p w14:paraId="7C0D1C7F" w14:textId="77777777" w:rsidR="001850A3" w:rsidRDefault="00000000">
      <w:pPr>
        <w:widowControl/>
        <w:jc w:val="center"/>
        <w:rPr>
          <w:rFonts w:ascii="黑体" w:eastAsia="黑体" w:hAnsi="宋体" w:cs="黑体"/>
          <w:color w:val="000000"/>
          <w:kern w:val="0"/>
          <w:sz w:val="52"/>
          <w:szCs w:val="52"/>
          <w:lang w:bidi="ar"/>
        </w:rPr>
      </w:pPr>
      <w:r>
        <w:rPr>
          <w:rFonts w:ascii="黑体" w:eastAsia="黑体" w:hAnsi="宋体" w:cs="黑体" w:hint="eastAsia"/>
          <w:color w:val="000000"/>
          <w:kern w:val="0"/>
          <w:sz w:val="52"/>
          <w:szCs w:val="52"/>
          <w:lang w:bidi="ar"/>
        </w:rPr>
        <w:t>铜陵学院真实项目案例库</w:t>
      </w:r>
    </w:p>
    <w:p w14:paraId="1E0B39BC" w14:textId="77777777" w:rsidR="001850A3" w:rsidRDefault="001850A3">
      <w:pPr>
        <w:jc w:val="center"/>
        <w:rPr>
          <w:b/>
          <w:sz w:val="36"/>
        </w:rPr>
      </w:pPr>
    </w:p>
    <w:p w14:paraId="2FB2B60B" w14:textId="77777777" w:rsidR="001850A3" w:rsidRDefault="001850A3">
      <w:pPr>
        <w:jc w:val="center"/>
        <w:rPr>
          <w:b/>
          <w:sz w:val="36"/>
        </w:rPr>
      </w:pPr>
    </w:p>
    <w:p w14:paraId="75FE882E" w14:textId="77777777" w:rsidR="001850A3" w:rsidRDefault="00000000">
      <w:pPr>
        <w:jc w:val="center"/>
        <w:rPr>
          <w:b/>
          <w:sz w:val="72"/>
        </w:rPr>
      </w:pPr>
      <w:r>
        <w:rPr>
          <w:rFonts w:hint="eastAsia"/>
          <w:b/>
          <w:sz w:val="72"/>
        </w:rPr>
        <w:t>申  报  书</w:t>
      </w:r>
    </w:p>
    <w:p w14:paraId="40BB31CA" w14:textId="77777777" w:rsidR="001850A3" w:rsidRDefault="001850A3"/>
    <w:p w14:paraId="6871ED92" w14:textId="77777777" w:rsidR="001850A3" w:rsidRDefault="001850A3"/>
    <w:p w14:paraId="75B3D60C" w14:textId="77777777" w:rsidR="001850A3" w:rsidRDefault="001850A3"/>
    <w:p w14:paraId="0F278CAA" w14:textId="071AF584" w:rsidR="001850A3" w:rsidRPr="002D5F49" w:rsidRDefault="00000000">
      <w:pPr>
        <w:ind w:firstLineChars="500" w:firstLine="1500"/>
        <w:rPr>
          <w:sz w:val="30"/>
          <w:u w:val="single"/>
        </w:rPr>
      </w:pPr>
      <w:r>
        <w:rPr>
          <w:rFonts w:hint="eastAsia"/>
          <w:sz w:val="30"/>
        </w:rPr>
        <w:t xml:space="preserve">课程名称： </w:t>
      </w:r>
      <w:r>
        <w:rPr>
          <w:sz w:val="30"/>
        </w:rPr>
        <w:t xml:space="preserve"> </w:t>
      </w:r>
      <w:r w:rsidR="002D5F49">
        <w:rPr>
          <w:sz w:val="30"/>
        </w:rPr>
        <w:t xml:space="preserve">    </w:t>
      </w:r>
      <w:r w:rsidRPr="002D5F49">
        <w:rPr>
          <w:rFonts w:hint="eastAsia"/>
          <w:sz w:val="30"/>
          <w:u w:val="single"/>
        </w:rPr>
        <w:t>_</w:t>
      </w:r>
      <w:r w:rsidR="002D5F49">
        <w:rPr>
          <w:sz w:val="30"/>
          <w:u w:val="single"/>
        </w:rPr>
        <w:t xml:space="preserve">  </w:t>
      </w:r>
      <w:r w:rsidR="002D5F49" w:rsidRPr="002D5F49">
        <w:rPr>
          <w:rFonts w:hint="eastAsia"/>
          <w:sz w:val="30"/>
          <w:u w:val="single"/>
        </w:rPr>
        <w:t>统计综合评价</w:t>
      </w:r>
      <w:r w:rsidRPr="002D5F49">
        <w:rPr>
          <w:rFonts w:hint="eastAsia"/>
          <w:sz w:val="30"/>
          <w:u w:val="single"/>
        </w:rPr>
        <w:t>_______</w:t>
      </w:r>
      <w:r w:rsidR="002D5F49">
        <w:rPr>
          <w:sz w:val="30"/>
          <w:u w:val="single"/>
        </w:rPr>
        <w:t xml:space="preserve"> </w:t>
      </w:r>
    </w:p>
    <w:p w14:paraId="7B4C046F" w14:textId="77777777" w:rsidR="001850A3" w:rsidRDefault="001850A3">
      <w:pPr>
        <w:ind w:firstLineChars="500" w:firstLine="1500"/>
        <w:rPr>
          <w:sz w:val="30"/>
        </w:rPr>
      </w:pPr>
    </w:p>
    <w:p w14:paraId="49DE09F6" w14:textId="7D68B825" w:rsidR="002D5F49" w:rsidRPr="002D5F49" w:rsidRDefault="00000000" w:rsidP="002D5F49">
      <w:pPr>
        <w:ind w:firstLineChars="500" w:firstLine="1500"/>
        <w:rPr>
          <w:sz w:val="30"/>
          <w:u w:val="single"/>
        </w:rPr>
      </w:pPr>
      <w:r>
        <w:rPr>
          <w:rFonts w:hint="eastAsia"/>
          <w:sz w:val="30"/>
        </w:rPr>
        <w:t>编写负责人姓名：</w:t>
      </w:r>
      <w:r w:rsidR="002D5F49" w:rsidRPr="002D5F49">
        <w:rPr>
          <w:rFonts w:hint="eastAsia"/>
          <w:sz w:val="30"/>
          <w:u w:val="single"/>
        </w:rPr>
        <w:t>_</w:t>
      </w:r>
      <w:r w:rsidR="002D5F49">
        <w:rPr>
          <w:sz w:val="30"/>
          <w:u w:val="single"/>
        </w:rPr>
        <w:t xml:space="preserve">     </w:t>
      </w:r>
      <w:r w:rsidR="002D5F49">
        <w:rPr>
          <w:rFonts w:hint="eastAsia"/>
          <w:sz w:val="30"/>
          <w:u w:val="single"/>
        </w:rPr>
        <w:t>陆玉玲</w:t>
      </w:r>
      <w:r w:rsidR="002D5F49" w:rsidRPr="002D5F49">
        <w:rPr>
          <w:rFonts w:hint="eastAsia"/>
          <w:sz w:val="30"/>
          <w:u w:val="single"/>
        </w:rPr>
        <w:t>_______</w:t>
      </w:r>
      <w:r w:rsidR="002D5F49">
        <w:rPr>
          <w:sz w:val="30"/>
          <w:u w:val="single"/>
        </w:rPr>
        <w:t xml:space="preserve">     </w:t>
      </w:r>
    </w:p>
    <w:p w14:paraId="4582A021" w14:textId="6630EEB8" w:rsidR="001850A3" w:rsidRPr="002D5F49" w:rsidRDefault="001850A3">
      <w:pPr>
        <w:ind w:firstLineChars="500" w:firstLine="1500"/>
        <w:rPr>
          <w:sz w:val="30"/>
        </w:rPr>
      </w:pPr>
    </w:p>
    <w:p w14:paraId="20D9D4FF" w14:textId="264B4F53" w:rsidR="002D5F49" w:rsidRPr="002D5F49" w:rsidRDefault="00000000" w:rsidP="002D5F49">
      <w:pPr>
        <w:ind w:firstLineChars="500" w:firstLine="1500"/>
        <w:rPr>
          <w:sz w:val="30"/>
          <w:u w:val="single"/>
        </w:rPr>
      </w:pPr>
      <w:r>
        <w:rPr>
          <w:rFonts w:hint="eastAsia"/>
          <w:sz w:val="30"/>
        </w:rPr>
        <w:t xml:space="preserve">联系电话：      </w:t>
      </w:r>
      <w:r w:rsidR="002D5F49" w:rsidRPr="002D5F49">
        <w:rPr>
          <w:rFonts w:hint="eastAsia"/>
          <w:sz w:val="30"/>
          <w:u w:val="single"/>
        </w:rPr>
        <w:t>_</w:t>
      </w:r>
      <w:r w:rsidR="002D5F49">
        <w:rPr>
          <w:sz w:val="30"/>
          <w:u w:val="single"/>
        </w:rPr>
        <w:t xml:space="preserve">    </w:t>
      </w:r>
      <w:r w:rsidR="002D5F49">
        <w:rPr>
          <w:rFonts w:hint="eastAsia"/>
          <w:sz w:val="30"/>
          <w:u w:val="single"/>
        </w:rPr>
        <w:t>1</w:t>
      </w:r>
      <w:r w:rsidR="002D5F49">
        <w:rPr>
          <w:sz w:val="30"/>
          <w:u w:val="single"/>
        </w:rPr>
        <w:t>8895676977</w:t>
      </w:r>
      <w:r w:rsidR="002D5F49" w:rsidRPr="002D5F49">
        <w:rPr>
          <w:rFonts w:hint="eastAsia"/>
          <w:sz w:val="30"/>
          <w:u w:val="single"/>
        </w:rPr>
        <w:t>_______</w:t>
      </w:r>
      <w:r w:rsidR="002D5F49">
        <w:rPr>
          <w:sz w:val="30"/>
          <w:u w:val="single"/>
        </w:rPr>
        <w:t xml:space="preserve"> </w:t>
      </w:r>
    </w:p>
    <w:p w14:paraId="3F45FC89" w14:textId="5FCD05B7" w:rsidR="001850A3" w:rsidRDefault="001850A3">
      <w:pPr>
        <w:ind w:firstLineChars="500" w:firstLine="1500"/>
        <w:rPr>
          <w:sz w:val="30"/>
        </w:rPr>
      </w:pPr>
    </w:p>
    <w:p w14:paraId="7AF5F8D8" w14:textId="77777777" w:rsidR="001850A3" w:rsidRDefault="001850A3">
      <w:pPr>
        <w:ind w:firstLineChars="500" w:firstLine="1500"/>
        <w:rPr>
          <w:sz w:val="30"/>
        </w:rPr>
      </w:pPr>
    </w:p>
    <w:p w14:paraId="4E87E609" w14:textId="20D0D8D4" w:rsidR="002D5F49" w:rsidRPr="002D5F49" w:rsidRDefault="00000000" w:rsidP="002D5F49">
      <w:pPr>
        <w:ind w:firstLineChars="500" w:firstLine="1500"/>
        <w:rPr>
          <w:sz w:val="30"/>
          <w:u w:val="single"/>
        </w:rPr>
      </w:pPr>
      <w:r>
        <w:rPr>
          <w:rFonts w:hint="eastAsia"/>
          <w:sz w:val="30"/>
        </w:rPr>
        <w:t xml:space="preserve">院（部）名称： </w:t>
      </w:r>
      <w:r w:rsidR="002D5F49" w:rsidRPr="002D5F49">
        <w:rPr>
          <w:rFonts w:hint="eastAsia"/>
          <w:sz w:val="30"/>
          <w:u w:val="single"/>
        </w:rPr>
        <w:t>_</w:t>
      </w:r>
      <w:r w:rsidR="002D5F49">
        <w:rPr>
          <w:sz w:val="30"/>
          <w:u w:val="single"/>
        </w:rPr>
        <w:t xml:space="preserve">       </w:t>
      </w:r>
      <w:r w:rsidR="002D5F49">
        <w:rPr>
          <w:rFonts w:hint="eastAsia"/>
          <w:sz w:val="30"/>
          <w:u w:val="single"/>
        </w:rPr>
        <w:t>经济学院</w:t>
      </w:r>
      <w:r w:rsidR="002D5F49" w:rsidRPr="002D5F49">
        <w:rPr>
          <w:rFonts w:hint="eastAsia"/>
          <w:sz w:val="30"/>
          <w:u w:val="single"/>
        </w:rPr>
        <w:t>_______</w:t>
      </w:r>
      <w:r w:rsidR="002D5F49">
        <w:rPr>
          <w:sz w:val="30"/>
          <w:u w:val="single"/>
        </w:rPr>
        <w:t xml:space="preserve">   </w:t>
      </w:r>
    </w:p>
    <w:p w14:paraId="61FE53F5" w14:textId="4E90BA84" w:rsidR="001850A3" w:rsidRPr="002D5F49" w:rsidRDefault="001850A3" w:rsidP="002D5F49">
      <w:pPr>
        <w:ind w:firstLineChars="500" w:firstLine="1500"/>
        <w:rPr>
          <w:b/>
          <w:sz w:val="30"/>
        </w:rPr>
      </w:pPr>
    </w:p>
    <w:p w14:paraId="74E7BE0F" w14:textId="77777777" w:rsidR="001850A3" w:rsidRDefault="00000000">
      <w:pPr>
        <w:spacing w:line="276" w:lineRule="auto"/>
        <w:jc w:val="center"/>
        <w:rPr>
          <w:b/>
          <w:sz w:val="30"/>
        </w:rPr>
      </w:pPr>
      <w:r>
        <w:rPr>
          <w:rFonts w:hint="eastAsia"/>
          <w:b/>
          <w:sz w:val="30"/>
        </w:rPr>
        <w:t>二</w:t>
      </w:r>
      <w:r>
        <w:rPr>
          <w:rFonts w:ascii="宋体" w:hAnsi="宋体" w:hint="eastAsia"/>
          <w:b/>
          <w:sz w:val="30"/>
        </w:rPr>
        <w:t>〇二四</w:t>
      </w:r>
      <w:r>
        <w:rPr>
          <w:rFonts w:hint="eastAsia"/>
          <w:b/>
          <w:sz w:val="30"/>
        </w:rPr>
        <w:t>年一月</w:t>
      </w:r>
    </w:p>
    <w:p w14:paraId="79734067" w14:textId="77777777" w:rsidR="001850A3" w:rsidRDefault="001850A3" w:rsidP="00F94352">
      <w:pPr>
        <w:pStyle w:val="a0"/>
        <w:sectPr w:rsidR="001850A3" w:rsidSect="004E451C">
          <w:pgSz w:w="11906" w:h="16838"/>
          <w:pgMar w:top="1440" w:right="1800" w:bottom="1440" w:left="1800" w:header="851" w:footer="992" w:gutter="0"/>
          <w:cols w:space="425"/>
          <w:docGrid w:type="lines" w:linePitch="312"/>
        </w:sectPr>
      </w:pPr>
    </w:p>
    <w:p w14:paraId="557AB277" w14:textId="1EEDB54A" w:rsidR="001850A3" w:rsidRDefault="002D5F49">
      <w:pPr>
        <w:widowControl/>
        <w:jc w:val="center"/>
        <w:rPr>
          <w:rFonts w:ascii="黑体" w:eastAsia="黑体" w:hAnsi="黑体" w:cs="黑体"/>
          <w:b/>
          <w:bCs/>
          <w:color w:val="000000"/>
          <w:kern w:val="0"/>
          <w:sz w:val="32"/>
          <w:szCs w:val="32"/>
          <w:lang w:bidi="ar"/>
        </w:rPr>
      </w:pPr>
      <w:r>
        <w:rPr>
          <w:rFonts w:ascii="黑体" w:eastAsia="黑体" w:hAnsi="黑体" w:cs="黑体" w:hint="eastAsia"/>
          <w:b/>
          <w:bCs/>
          <w:color w:val="000000"/>
          <w:kern w:val="0"/>
          <w:sz w:val="32"/>
          <w:szCs w:val="32"/>
          <w:lang w:bidi="ar"/>
        </w:rPr>
        <w:lastRenderedPageBreak/>
        <w:t>统计综合评价课程真实项目案例库</w:t>
      </w:r>
    </w:p>
    <w:tbl>
      <w:tblPr>
        <w:tblStyle w:val="a8"/>
        <w:tblW w:w="0" w:type="auto"/>
        <w:tblLook w:val="04A0" w:firstRow="1" w:lastRow="0" w:firstColumn="1" w:lastColumn="0" w:noHBand="0" w:noVBand="1"/>
      </w:tblPr>
      <w:tblGrid>
        <w:gridCol w:w="2074"/>
        <w:gridCol w:w="2074"/>
        <w:gridCol w:w="2074"/>
        <w:gridCol w:w="2074"/>
      </w:tblGrid>
      <w:tr w:rsidR="001850A3" w:rsidRPr="00D64AF0" w14:paraId="1BCA152C" w14:textId="77777777">
        <w:tc>
          <w:tcPr>
            <w:tcW w:w="2130" w:type="dxa"/>
          </w:tcPr>
          <w:p w14:paraId="5F1D7398"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课程名称</w:t>
            </w:r>
          </w:p>
        </w:tc>
        <w:tc>
          <w:tcPr>
            <w:tcW w:w="2130" w:type="dxa"/>
          </w:tcPr>
          <w:p w14:paraId="07E86B6F" w14:textId="54E983E3"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统计综合评价</w:t>
            </w:r>
          </w:p>
        </w:tc>
        <w:tc>
          <w:tcPr>
            <w:tcW w:w="2131" w:type="dxa"/>
          </w:tcPr>
          <w:p w14:paraId="7A6E334C"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学时</w:t>
            </w:r>
          </w:p>
        </w:tc>
        <w:tc>
          <w:tcPr>
            <w:tcW w:w="2131" w:type="dxa"/>
          </w:tcPr>
          <w:p w14:paraId="70B2F0BA" w14:textId="00A8854C"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4</w:t>
            </w:r>
            <w:r w:rsidR="008B597A">
              <w:rPr>
                <w:rFonts w:ascii="宋体" w:eastAsia="宋体" w:hAnsi="宋体" w:cs="仿宋_GB2312"/>
                <w:color w:val="000000"/>
                <w:kern w:val="0"/>
                <w:sz w:val="28"/>
                <w:szCs w:val="28"/>
                <w:lang w:bidi="ar"/>
              </w:rPr>
              <w:t>8</w:t>
            </w:r>
          </w:p>
        </w:tc>
      </w:tr>
      <w:tr w:rsidR="001850A3" w:rsidRPr="00D64AF0" w14:paraId="5CFC7FD0" w14:textId="77777777">
        <w:tc>
          <w:tcPr>
            <w:tcW w:w="2130" w:type="dxa"/>
          </w:tcPr>
          <w:p w14:paraId="329AE75E"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适用专业</w:t>
            </w:r>
          </w:p>
        </w:tc>
        <w:tc>
          <w:tcPr>
            <w:tcW w:w="2130" w:type="dxa"/>
          </w:tcPr>
          <w:p w14:paraId="7BAAC554" w14:textId="636C5418"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经济统计学</w:t>
            </w:r>
          </w:p>
        </w:tc>
        <w:tc>
          <w:tcPr>
            <w:tcW w:w="2131" w:type="dxa"/>
          </w:tcPr>
          <w:p w14:paraId="616132F5"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适用年级</w:t>
            </w:r>
          </w:p>
        </w:tc>
        <w:tc>
          <w:tcPr>
            <w:tcW w:w="2131" w:type="dxa"/>
          </w:tcPr>
          <w:p w14:paraId="68ECBC31" w14:textId="2D23E38A"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大</w:t>
            </w:r>
            <w:r w:rsidR="008B597A">
              <w:rPr>
                <w:rFonts w:ascii="宋体" w:eastAsia="宋体" w:hAnsi="宋体" w:cs="仿宋_GB2312" w:hint="eastAsia"/>
                <w:color w:val="000000"/>
                <w:kern w:val="0"/>
                <w:sz w:val="28"/>
                <w:szCs w:val="28"/>
                <w:lang w:bidi="ar"/>
              </w:rPr>
              <w:t>三</w:t>
            </w:r>
          </w:p>
        </w:tc>
      </w:tr>
      <w:tr w:rsidR="001850A3" w:rsidRPr="00D64AF0" w14:paraId="1C6E4A1F" w14:textId="77777777">
        <w:tc>
          <w:tcPr>
            <w:tcW w:w="2130" w:type="dxa"/>
          </w:tcPr>
          <w:p w14:paraId="5DC02A7F"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制订人</w:t>
            </w:r>
          </w:p>
        </w:tc>
        <w:tc>
          <w:tcPr>
            <w:tcW w:w="2130" w:type="dxa"/>
          </w:tcPr>
          <w:p w14:paraId="302B4578" w14:textId="1A49F8E5"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陆玉玲</w:t>
            </w:r>
          </w:p>
        </w:tc>
        <w:tc>
          <w:tcPr>
            <w:tcW w:w="2131" w:type="dxa"/>
          </w:tcPr>
          <w:p w14:paraId="0714E5B0"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时间</w:t>
            </w:r>
          </w:p>
        </w:tc>
        <w:tc>
          <w:tcPr>
            <w:tcW w:w="2131" w:type="dxa"/>
          </w:tcPr>
          <w:p w14:paraId="47BC434A" w14:textId="77777777" w:rsidR="001850A3" w:rsidRPr="00D64AF0" w:rsidRDefault="001850A3">
            <w:pPr>
              <w:widowControl/>
              <w:jc w:val="center"/>
              <w:rPr>
                <w:rFonts w:ascii="宋体" w:eastAsia="宋体" w:hAnsi="宋体" w:cs="仿宋_GB2312"/>
                <w:color w:val="000000"/>
                <w:kern w:val="0"/>
                <w:sz w:val="28"/>
                <w:szCs w:val="28"/>
                <w:lang w:bidi="ar"/>
              </w:rPr>
            </w:pPr>
          </w:p>
        </w:tc>
      </w:tr>
      <w:tr w:rsidR="001850A3" w:rsidRPr="00D64AF0" w14:paraId="3F6230B4" w14:textId="77777777">
        <w:tc>
          <w:tcPr>
            <w:tcW w:w="2130" w:type="dxa"/>
            <w:vMerge w:val="restart"/>
            <w:vAlign w:val="center"/>
          </w:tcPr>
          <w:p w14:paraId="4E1E51BD" w14:textId="77777777" w:rsidR="001850A3" w:rsidRPr="00D64AF0" w:rsidRDefault="00000000">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课程目标</w:t>
            </w:r>
          </w:p>
        </w:tc>
        <w:tc>
          <w:tcPr>
            <w:tcW w:w="6392" w:type="dxa"/>
            <w:gridSpan w:val="3"/>
          </w:tcPr>
          <w:p w14:paraId="7C32AEA0" w14:textId="596D18DD"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掌握综合评价的基本概念、指标体系的构建以及指标无</w:t>
            </w:r>
            <w:proofErr w:type="gramStart"/>
            <w:r w:rsidRPr="00D64AF0">
              <w:rPr>
                <w:rFonts w:ascii="宋体" w:eastAsia="宋体" w:hAnsi="宋体" w:cs="仿宋_GB2312" w:hint="eastAsia"/>
                <w:color w:val="000000"/>
                <w:kern w:val="0"/>
                <w:sz w:val="28"/>
                <w:szCs w:val="28"/>
                <w:lang w:bidi="ar"/>
              </w:rPr>
              <w:t>量纲化</w:t>
            </w:r>
            <w:proofErr w:type="gramEnd"/>
            <w:r w:rsidRPr="00D64AF0">
              <w:rPr>
                <w:rFonts w:ascii="宋体" w:eastAsia="宋体" w:hAnsi="宋体" w:cs="仿宋_GB2312" w:hint="eastAsia"/>
                <w:color w:val="000000"/>
                <w:kern w:val="0"/>
                <w:sz w:val="28"/>
                <w:szCs w:val="28"/>
                <w:lang w:bidi="ar"/>
              </w:rPr>
              <w:t>的基本方法，提升自身的专业能力</w:t>
            </w:r>
          </w:p>
        </w:tc>
      </w:tr>
      <w:tr w:rsidR="001850A3" w:rsidRPr="00D64AF0" w14:paraId="1E935E42" w14:textId="77777777">
        <w:tc>
          <w:tcPr>
            <w:tcW w:w="2130" w:type="dxa"/>
            <w:vMerge/>
          </w:tcPr>
          <w:p w14:paraId="34F3378B" w14:textId="77777777" w:rsidR="001850A3" w:rsidRPr="00D64AF0" w:rsidRDefault="001850A3">
            <w:pPr>
              <w:widowControl/>
              <w:jc w:val="distribute"/>
              <w:rPr>
                <w:rFonts w:ascii="宋体" w:eastAsia="宋体" w:hAnsi="宋体" w:cs="仿宋_GB2312"/>
                <w:color w:val="000000"/>
                <w:kern w:val="0"/>
                <w:sz w:val="28"/>
                <w:szCs w:val="28"/>
                <w:lang w:bidi="ar"/>
              </w:rPr>
            </w:pPr>
          </w:p>
        </w:tc>
        <w:tc>
          <w:tcPr>
            <w:tcW w:w="6392" w:type="dxa"/>
            <w:gridSpan w:val="3"/>
          </w:tcPr>
          <w:p w14:paraId="71A69447" w14:textId="3598FFA3"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能够根据研究的问题，利用熵值法、变异系数法和层次分析法对指标进行赋权，提高学生理论联系实际的能力。</w:t>
            </w:r>
          </w:p>
        </w:tc>
      </w:tr>
      <w:tr w:rsidR="001850A3" w:rsidRPr="00D64AF0" w14:paraId="05002B1E" w14:textId="77777777">
        <w:tc>
          <w:tcPr>
            <w:tcW w:w="2130" w:type="dxa"/>
            <w:vMerge/>
          </w:tcPr>
          <w:p w14:paraId="1693C433" w14:textId="77777777" w:rsidR="001850A3" w:rsidRPr="00D64AF0" w:rsidRDefault="001850A3">
            <w:pPr>
              <w:widowControl/>
              <w:jc w:val="distribute"/>
              <w:rPr>
                <w:rFonts w:ascii="宋体" w:eastAsia="宋体" w:hAnsi="宋体" w:cs="仿宋_GB2312"/>
                <w:color w:val="000000"/>
                <w:kern w:val="0"/>
                <w:sz w:val="28"/>
                <w:szCs w:val="28"/>
                <w:lang w:bidi="ar"/>
              </w:rPr>
            </w:pPr>
          </w:p>
        </w:tc>
        <w:tc>
          <w:tcPr>
            <w:tcW w:w="6392" w:type="dxa"/>
            <w:gridSpan w:val="3"/>
          </w:tcPr>
          <w:p w14:paraId="3DDA912C" w14:textId="30D4EC9F" w:rsidR="001850A3" w:rsidRPr="00D64AF0" w:rsidRDefault="002D5F49">
            <w:pPr>
              <w:widowControl/>
              <w:jc w:val="center"/>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能够利用线性综合法、几何综合法、</w:t>
            </w:r>
            <w:proofErr w:type="gramStart"/>
            <w:r w:rsidRPr="00D64AF0">
              <w:rPr>
                <w:rFonts w:ascii="宋体" w:eastAsia="宋体" w:hAnsi="宋体" w:cs="仿宋_GB2312" w:hint="eastAsia"/>
                <w:color w:val="000000"/>
                <w:kern w:val="0"/>
                <w:sz w:val="28"/>
                <w:szCs w:val="28"/>
                <w:lang w:bidi="ar"/>
              </w:rPr>
              <w:t>熵权</w:t>
            </w:r>
            <w:proofErr w:type="gramEnd"/>
            <w:r w:rsidRPr="00D64AF0">
              <w:rPr>
                <w:rFonts w:ascii="宋体" w:eastAsia="宋体" w:hAnsi="宋体" w:cs="仿宋_GB2312"/>
                <w:color w:val="000000"/>
                <w:kern w:val="0"/>
                <w:sz w:val="28"/>
                <w:szCs w:val="28"/>
                <w:lang w:bidi="ar"/>
              </w:rPr>
              <w:t>TOPSIS法、灰色关联分析法、模糊综合评价等分析方法完成对社会经济问题的评价，并且能够实事求是地根据综合评价结果对研究问题进行客观全面地分析，具备新时代统计人才的职业素养。</w:t>
            </w:r>
          </w:p>
        </w:tc>
      </w:tr>
      <w:tr w:rsidR="001850A3" w:rsidRPr="00D64AF0" w14:paraId="700F0F0C" w14:textId="77777777">
        <w:tc>
          <w:tcPr>
            <w:tcW w:w="2130" w:type="dxa"/>
          </w:tcPr>
          <w:p w14:paraId="7282C11D" w14:textId="77777777" w:rsidR="001850A3" w:rsidRPr="00D64AF0" w:rsidRDefault="00000000">
            <w:pPr>
              <w:widowControl/>
              <w:jc w:val="distribute"/>
              <w:rPr>
                <w:rFonts w:ascii="宋体" w:eastAsia="宋体" w:hAnsi="宋体" w:cs="仿宋_GB2312"/>
                <w:color w:val="000000"/>
                <w:kern w:val="0"/>
                <w:sz w:val="28"/>
                <w:szCs w:val="28"/>
                <w:lang w:bidi="ar"/>
              </w:rPr>
            </w:pPr>
            <w:r w:rsidRPr="00D64AF0">
              <w:rPr>
                <w:rFonts w:ascii="宋体" w:eastAsia="宋体" w:hAnsi="宋体" w:cs="仿宋_GB2312" w:hint="eastAsia"/>
                <w:color w:val="000000"/>
                <w:kern w:val="0"/>
                <w:sz w:val="28"/>
                <w:szCs w:val="28"/>
                <w:lang w:bidi="ar"/>
              </w:rPr>
              <w:t>申报类型</w:t>
            </w:r>
          </w:p>
        </w:tc>
        <w:tc>
          <w:tcPr>
            <w:tcW w:w="6392" w:type="dxa"/>
            <w:gridSpan w:val="3"/>
          </w:tcPr>
          <w:p w14:paraId="1D375D9D" w14:textId="2CC99EDF" w:rsidR="001850A3" w:rsidRPr="00D64AF0" w:rsidRDefault="008B597A">
            <w:pPr>
              <w:widowControl/>
              <w:jc w:val="center"/>
              <w:rPr>
                <w:rFonts w:ascii="宋体" w:eastAsia="宋体" w:hAnsi="宋体" w:cs="仿宋_GB2312"/>
                <w:color w:val="000000"/>
                <w:kern w:val="0"/>
                <w:sz w:val="28"/>
                <w:szCs w:val="28"/>
                <w:lang w:bidi="ar"/>
              </w:rPr>
            </w:pPr>
            <w:r w:rsidRPr="00D64AF0">
              <w:rPr>
                <w:rFonts w:ascii="宋体" w:eastAsia="宋体" w:hAnsi="宋体" w:hint="eastAsia"/>
                <w:sz w:val="28"/>
                <w:szCs w:val="28"/>
                <w:lang w:bidi="ar"/>
              </w:rPr>
              <w:sym w:font="Wingdings 2" w:char="0052"/>
            </w:r>
            <w:r w:rsidRPr="00D64AF0">
              <w:rPr>
                <w:rFonts w:ascii="宋体" w:eastAsia="宋体" w:hAnsi="宋体" w:cs="仿宋_GB2312" w:hint="eastAsia"/>
                <w:color w:val="000000"/>
                <w:kern w:val="0"/>
                <w:sz w:val="28"/>
                <w:szCs w:val="28"/>
                <w:lang w:bidi="ar"/>
              </w:rPr>
              <w:t xml:space="preserve">申报认定     </w:t>
            </w:r>
            <w:r w:rsidR="002D5F49" w:rsidRPr="00D64AF0">
              <w:rPr>
                <w:rFonts w:ascii="宋体" w:eastAsia="宋体" w:hAnsi="宋体" w:hint="eastAsia"/>
                <w:sz w:val="28"/>
                <w:szCs w:val="28"/>
                <w:lang w:bidi="ar"/>
              </w:rPr>
              <w:t xml:space="preserve">  </w:t>
            </w:r>
            <w:r w:rsidRPr="00D64AF0">
              <w:rPr>
                <w:rFonts w:ascii="宋体" w:eastAsia="宋体" w:hAnsi="宋体" w:cs="仿宋_GB2312" w:hint="eastAsia"/>
                <w:color w:val="000000"/>
                <w:kern w:val="0"/>
                <w:sz w:val="28"/>
                <w:szCs w:val="28"/>
                <w:lang w:bidi="ar"/>
              </w:rPr>
              <w:sym w:font="Wingdings 2" w:char="00A3"/>
            </w:r>
            <w:r w:rsidRPr="00D64AF0">
              <w:rPr>
                <w:rFonts w:ascii="宋体" w:eastAsia="宋体" w:hAnsi="宋体" w:cs="仿宋_GB2312" w:hint="eastAsia"/>
                <w:color w:val="000000"/>
                <w:kern w:val="0"/>
                <w:sz w:val="28"/>
                <w:szCs w:val="28"/>
                <w:lang w:bidi="ar"/>
              </w:rPr>
              <w:t>申报立项</w:t>
            </w:r>
          </w:p>
        </w:tc>
      </w:tr>
    </w:tbl>
    <w:p w14:paraId="0CC13659" w14:textId="77777777" w:rsidR="001850A3" w:rsidRDefault="00000000">
      <w:pPr>
        <w:widowControl/>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以下内容仅供参考，各学院/专业/课程可根据自身情况进行编制。</w:t>
      </w:r>
    </w:p>
    <w:p w14:paraId="6B4EB8E4" w14:textId="7AC970DF" w:rsidR="001850A3" w:rsidRDefault="00000000">
      <w:pPr>
        <w:widowControl/>
        <w:spacing w:beforeLines="50" w:before="156" w:afterLines="50" w:after="156" w:line="360" w:lineRule="auto"/>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项目（案例）名称：</w:t>
      </w:r>
      <w:r w:rsidR="0027159A" w:rsidRPr="0027159A">
        <w:rPr>
          <w:rFonts w:ascii="黑体" w:eastAsia="黑体" w:hAnsi="黑体" w:cs="黑体" w:hint="eastAsia"/>
          <w:color w:val="000000"/>
          <w:kern w:val="0"/>
          <w:sz w:val="28"/>
          <w:szCs w:val="28"/>
          <w:lang w:bidi="ar"/>
        </w:rPr>
        <w:t>游客对芜湖方特主题公园的</w:t>
      </w:r>
      <w:r w:rsidR="0027159A" w:rsidRPr="0027159A">
        <w:rPr>
          <w:rFonts w:ascii="黑体" w:eastAsia="黑体" w:hAnsi="黑体" w:cs="黑体"/>
          <w:color w:val="000000"/>
          <w:kern w:val="0"/>
          <w:sz w:val="28"/>
          <w:szCs w:val="28"/>
          <w:lang w:bidi="ar"/>
        </w:rPr>
        <w:t>AR项目</w:t>
      </w:r>
      <w:r w:rsidR="0027159A">
        <w:rPr>
          <w:rFonts w:ascii="黑体" w:eastAsia="黑体" w:hAnsi="黑体" w:cs="黑体" w:hint="eastAsia"/>
          <w:color w:val="000000"/>
          <w:kern w:val="0"/>
          <w:sz w:val="28"/>
          <w:szCs w:val="28"/>
          <w:lang w:bidi="ar"/>
        </w:rPr>
        <w:t>的满意度评价</w:t>
      </w:r>
    </w:p>
    <w:p w14:paraId="4617E462" w14:textId="77777777" w:rsidR="001850A3" w:rsidRDefault="00000000">
      <w:pPr>
        <w:widowControl/>
        <w:numPr>
          <w:ilvl w:val="0"/>
          <w:numId w:val="1"/>
        </w:numPr>
        <w:spacing w:beforeLines="50" w:before="156" w:afterLines="50" w:after="156" w:line="360" w:lineRule="auto"/>
        <w:jc w:val="left"/>
        <w:rPr>
          <w:rFonts w:ascii="黑体" w:eastAsia="黑体" w:hAnsi="黑体" w:cs="黑体"/>
          <w:color w:val="000000"/>
          <w:kern w:val="0"/>
          <w:sz w:val="28"/>
          <w:szCs w:val="28"/>
          <w:lang w:bidi="ar"/>
        </w:rPr>
      </w:pPr>
      <w:r>
        <w:rPr>
          <w:rFonts w:ascii="黑体" w:eastAsia="黑体" w:hAnsi="黑体" w:cs="宋体" w:hint="eastAsia"/>
          <w:bCs/>
          <w:color w:val="000000"/>
          <w:kern w:val="0"/>
          <w:sz w:val="28"/>
          <w:szCs w:val="28"/>
          <w:lang w:bidi="ar"/>
        </w:rPr>
        <w:t>教学目标</w:t>
      </w:r>
      <w:r>
        <w:rPr>
          <w:rFonts w:ascii="黑体" w:eastAsia="黑体" w:hAnsi="黑体" w:cs="黑体" w:hint="eastAsia"/>
          <w:color w:val="000000"/>
          <w:kern w:val="0"/>
          <w:sz w:val="28"/>
          <w:szCs w:val="28"/>
          <w:lang w:bidi="ar"/>
        </w:rPr>
        <w:t xml:space="preserve">（标题：黑体四号，段前后 0.5 行,1.5 </w:t>
      </w:r>
      <w:proofErr w:type="gramStart"/>
      <w:r>
        <w:rPr>
          <w:rFonts w:ascii="黑体" w:eastAsia="黑体" w:hAnsi="黑体" w:cs="黑体" w:hint="eastAsia"/>
          <w:color w:val="000000"/>
          <w:kern w:val="0"/>
          <w:sz w:val="28"/>
          <w:szCs w:val="28"/>
          <w:lang w:bidi="ar"/>
        </w:rPr>
        <w:t>倍</w:t>
      </w:r>
      <w:proofErr w:type="gramEnd"/>
      <w:r>
        <w:rPr>
          <w:rFonts w:ascii="黑体" w:eastAsia="黑体" w:hAnsi="黑体" w:cs="黑体" w:hint="eastAsia"/>
          <w:color w:val="000000"/>
          <w:kern w:val="0"/>
          <w:sz w:val="28"/>
          <w:szCs w:val="28"/>
          <w:lang w:bidi="ar"/>
        </w:rPr>
        <w:t>行距，内容：宋体小四，</w:t>
      </w:r>
      <w:r>
        <w:rPr>
          <w:rFonts w:ascii="黑体" w:eastAsia="黑体" w:hAnsi="黑体" w:cs="黑体"/>
          <w:color w:val="000000"/>
          <w:kern w:val="0"/>
          <w:sz w:val="28"/>
          <w:szCs w:val="28"/>
          <w:lang w:bidi="ar"/>
        </w:rPr>
        <w:t>20</w:t>
      </w:r>
      <w:r>
        <w:rPr>
          <w:rFonts w:ascii="黑体" w:eastAsia="黑体" w:hAnsi="黑体" w:cs="黑体" w:hint="eastAsia"/>
          <w:color w:val="000000"/>
          <w:kern w:val="0"/>
          <w:sz w:val="28"/>
          <w:szCs w:val="28"/>
          <w:lang w:bidi="ar"/>
        </w:rPr>
        <w:t>磅行距）</w:t>
      </w:r>
    </w:p>
    <w:tbl>
      <w:tblPr>
        <w:tblStyle w:val="a8"/>
        <w:tblW w:w="0" w:type="auto"/>
        <w:tblLook w:val="04A0" w:firstRow="1" w:lastRow="0" w:firstColumn="1" w:lastColumn="0" w:noHBand="0" w:noVBand="1"/>
      </w:tblPr>
      <w:tblGrid>
        <w:gridCol w:w="8296"/>
      </w:tblGrid>
      <w:tr w:rsidR="001850A3" w14:paraId="3876A06F" w14:textId="77777777">
        <w:tc>
          <w:tcPr>
            <w:tcW w:w="8296" w:type="dxa"/>
          </w:tcPr>
          <w:p w14:paraId="65C6612B" w14:textId="25061246" w:rsidR="00C13374" w:rsidRPr="009F72D8" w:rsidRDefault="00734F08" w:rsidP="00F94352">
            <w:pPr>
              <w:pStyle w:val="a0"/>
              <w:rPr>
                <w:lang w:bidi="ar"/>
              </w:rPr>
            </w:pPr>
            <w:r w:rsidRPr="009F72D8">
              <w:rPr>
                <w:rFonts w:hint="eastAsia"/>
                <w:lang w:bidi="ar"/>
              </w:rPr>
              <w:t>本课程是一门面向经济统计学专业学生开设的专业核心课程。该阶段的学生，已经完成了</w:t>
            </w:r>
            <w:r w:rsidR="00C13374" w:rsidRPr="009F72D8">
              <w:rPr>
                <w:rFonts w:hint="eastAsia"/>
                <w:lang w:bidi="ar"/>
              </w:rPr>
              <w:t>先修课程的学习，</w:t>
            </w:r>
            <w:r w:rsidR="0093376C" w:rsidRPr="009F72D8">
              <w:rPr>
                <w:rFonts w:hint="eastAsia"/>
                <w:lang w:bidi="ar"/>
              </w:rPr>
              <w:t>且基本掌握了定量指标的评价，但是关于社</w:t>
            </w:r>
            <w:r w:rsidR="0093376C" w:rsidRPr="009F72D8">
              <w:rPr>
                <w:rFonts w:hint="eastAsia"/>
                <w:lang w:bidi="ar"/>
              </w:rPr>
              <w:lastRenderedPageBreak/>
              <w:t>会调查中定性指标的评价，尚未进行深入的了解。因此，课程团队遵循“统计服务社会”的理念，以真实项目案例为切入点，引导学生运用模糊综合评价方法</w:t>
            </w:r>
            <w:r w:rsidR="009F72D8" w:rsidRPr="009F72D8">
              <w:rPr>
                <w:rFonts w:hint="eastAsia"/>
                <w:lang w:bidi="ar"/>
              </w:rPr>
              <w:t>对社会经济问题进行评价，培养学生</w:t>
            </w:r>
            <w:r w:rsidR="009F72D8">
              <w:rPr>
                <w:rFonts w:hint="eastAsia"/>
                <w:lang w:bidi="ar"/>
              </w:rPr>
              <w:t>理论联系实际的能力，以及服务社会的责任感。</w:t>
            </w:r>
          </w:p>
          <w:p w14:paraId="556A689D" w14:textId="54A40D8E" w:rsidR="001850A3" w:rsidRDefault="00734F08" w:rsidP="00F94352">
            <w:pPr>
              <w:pStyle w:val="a0"/>
              <w:rPr>
                <w:lang w:bidi="ar"/>
              </w:rPr>
            </w:pPr>
            <w:r>
              <w:rPr>
                <w:rFonts w:hint="eastAsia"/>
                <w:lang w:bidi="ar"/>
              </w:rPr>
              <w:t>针对本课程第八章模糊综合评价方法的内容，课程团队</w:t>
            </w:r>
            <w:r w:rsidR="00170489">
              <w:rPr>
                <w:rFonts w:hint="eastAsia"/>
                <w:lang w:bidi="ar"/>
              </w:rPr>
              <w:t>基于之前</w:t>
            </w:r>
            <w:r w:rsidRPr="00734F08">
              <w:rPr>
                <w:rFonts w:hint="eastAsia"/>
                <w:lang w:bidi="ar"/>
              </w:rPr>
              <w:t>芜湖方特主题公园的委托</w:t>
            </w:r>
            <w:r w:rsidR="00170489">
              <w:rPr>
                <w:rFonts w:hint="eastAsia"/>
                <w:lang w:bidi="ar"/>
              </w:rPr>
              <w:t>——</w:t>
            </w:r>
            <w:r>
              <w:rPr>
                <w:rFonts w:hint="eastAsia"/>
                <w:lang w:bidi="ar"/>
              </w:rPr>
              <w:t>调查</w:t>
            </w:r>
            <w:r w:rsidR="0027159A">
              <w:rPr>
                <w:rFonts w:hint="eastAsia"/>
                <w:lang w:bidi="ar"/>
              </w:rPr>
              <w:t>游客</w:t>
            </w:r>
            <w:r>
              <w:rPr>
                <w:rFonts w:hint="eastAsia"/>
                <w:lang w:bidi="ar"/>
              </w:rPr>
              <w:t>对</w:t>
            </w:r>
            <w:r w:rsidR="00170489" w:rsidRPr="00170489">
              <w:rPr>
                <w:rFonts w:hint="eastAsia"/>
                <w:lang w:bidi="ar"/>
              </w:rPr>
              <w:t>芜湖方特主题公园的</w:t>
            </w:r>
            <w:r w:rsidR="00170489" w:rsidRPr="00170489">
              <w:rPr>
                <w:lang w:bidi="ar"/>
              </w:rPr>
              <w:t>AR项目满意度</w:t>
            </w:r>
            <w:r>
              <w:rPr>
                <w:lang w:bidi="ar"/>
              </w:rPr>
              <w:t>，</w:t>
            </w:r>
            <w:r w:rsidR="00170489">
              <w:rPr>
                <w:rFonts w:hint="eastAsia"/>
                <w:lang w:bidi="ar"/>
              </w:rPr>
              <w:t>并以此为</w:t>
            </w:r>
            <w:r>
              <w:rPr>
                <w:lang w:bidi="ar"/>
              </w:rPr>
              <w:t>案例开展相关教学。通过教学以期达到以下目标：</w:t>
            </w:r>
          </w:p>
          <w:p w14:paraId="0CB567AA" w14:textId="77777777" w:rsidR="002D5F49" w:rsidRPr="002D5F49" w:rsidRDefault="002D5F49" w:rsidP="00F94352">
            <w:pPr>
              <w:pStyle w:val="a0"/>
              <w:ind w:firstLine="482"/>
              <w:rPr>
                <w:lang w:bidi="ar"/>
              </w:rPr>
            </w:pPr>
            <w:r w:rsidRPr="00170489">
              <w:rPr>
                <w:b/>
                <w:bCs/>
                <w:lang w:bidi="ar"/>
              </w:rPr>
              <w:t>知识目标：</w:t>
            </w:r>
            <w:r w:rsidRPr="002D5F49">
              <w:rPr>
                <w:lang w:bidi="ar"/>
              </w:rPr>
              <w:t>理解模糊综合评价法的基本原理，掌握模糊综合评价法的基本步骤和计算。</w:t>
            </w:r>
          </w:p>
          <w:p w14:paraId="26568B6D" w14:textId="77777777" w:rsidR="002D5F49" w:rsidRPr="002D5F49" w:rsidRDefault="002D5F49" w:rsidP="00F94352">
            <w:pPr>
              <w:pStyle w:val="a0"/>
              <w:ind w:firstLine="482"/>
              <w:rPr>
                <w:lang w:bidi="ar"/>
              </w:rPr>
            </w:pPr>
            <w:r w:rsidRPr="00170489">
              <w:rPr>
                <w:b/>
                <w:bCs/>
                <w:lang w:bidi="ar"/>
              </w:rPr>
              <w:t>技能目标：</w:t>
            </w:r>
            <w:r w:rsidRPr="002D5F49">
              <w:rPr>
                <w:lang w:bidi="ar"/>
              </w:rPr>
              <w:t>在理解模糊综合评价法理论的基础上，能够应用模糊综合评价法对实际问题进行分析。</w:t>
            </w:r>
          </w:p>
          <w:p w14:paraId="1506945E" w14:textId="22770D67" w:rsidR="001850A3" w:rsidRPr="009F72D8" w:rsidRDefault="002D5F49" w:rsidP="00F94352">
            <w:pPr>
              <w:pStyle w:val="a0"/>
              <w:ind w:firstLine="482"/>
              <w:rPr>
                <w:lang w:bidi="ar"/>
              </w:rPr>
            </w:pPr>
            <w:r w:rsidRPr="00170489">
              <w:rPr>
                <w:b/>
                <w:bCs/>
                <w:lang w:bidi="ar"/>
              </w:rPr>
              <w:t>情感目标：</w:t>
            </w:r>
            <w:r w:rsidRPr="002D5F49">
              <w:rPr>
                <w:lang w:bidi="ar"/>
              </w:rPr>
              <w:t>培养学生的理论联系实际的能力，增强学生的专业素养</w:t>
            </w:r>
            <w:r w:rsidR="009F72D8">
              <w:rPr>
                <w:rFonts w:hint="eastAsia"/>
                <w:lang w:bidi="ar"/>
              </w:rPr>
              <w:t>和服务社会的责任感</w:t>
            </w:r>
            <w:r w:rsidRPr="002D5F49">
              <w:rPr>
                <w:lang w:bidi="ar"/>
              </w:rPr>
              <w:t>。</w:t>
            </w:r>
          </w:p>
        </w:tc>
      </w:tr>
    </w:tbl>
    <w:p w14:paraId="39F58456" w14:textId="77777777" w:rsidR="001850A3" w:rsidRDefault="001850A3" w:rsidP="00F94352">
      <w:pPr>
        <w:pStyle w:val="a0"/>
        <w:rPr>
          <w:lang w:bidi="ar"/>
        </w:rPr>
      </w:pPr>
    </w:p>
    <w:p w14:paraId="1AE2B20F" w14:textId="77777777" w:rsidR="001850A3" w:rsidRDefault="00000000">
      <w:pPr>
        <w:widowControl/>
        <w:numPr>
          <w:ilvl w:val="0"/>
          <w:numId w:val="2"/>
        </w:numPr>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t>项目/案例内容</w:t>
      </w:r>
    </w:p>
    <w:tbl>
      <w:tblPr>
        <w:tblStyle w:val="a8"/>
        <w:tblW w:w="0" w:type="auto"/>
        <w:tblLook w:val="04A0" w:firstRow="1" w:lastRow="0" w:firstColumn="1" w:lastColumn="0" w:noHBand="0" w:noVBand="1"/>
      </w:tblPr>
      <w:tblGrid>
        <w:gridCol w:w="8296"/>
      </w:tblGrid>
      <w:tr w:rsidR="001850A3" w14:paraId="064DDCF4" w14:textId="77777777">
        <w:tc>
          <w:tcPr>
            <w:tcW w:w="8296" w:type="dxa"/>
          </w:tcPr>
          <w:p w14:paraId="04E7D106" w14:textId="0B712BC5" w:rsidR="00170489" w:rsidRPr="0027159A" w:rsidRDefault="00877175" w:rsidP="00F94352">
            <w:pPr>
              <w:pStyle w:val="a0"/>
              <w:ind w:firstLine="482"/>
              <w:rPr>
                <w:b/>
                <w:bCs/>
                <w:lang w:bidi="ar"/>
              </w:rPr>
            </w:pPr>
            <w:r w:rsidRPr="0027159A">
              <w:rPr>
                <w:rFonts w:hint="eastAsia"/>
                <w:b/>
                <w:bCs/>
                <w:lang w:bidi="ar"/>
              </w:rPr>
              <w:t>（1）</w:t>
            </w:r>
            <w:r w:rsidR="00170489" w:rsidRPr="0027159A">
              <w:rPr>
                <w:b/>
                <w:bCs/>
                <w:lang w:bidi="ar"/>
              </w:rPr>
              <w:t>项目背景介绍</w:t>
            </w:r>
          </w:p>
          <w:p w14:paraId="62207C16" w14:textId="77777777" w:rsidR="00170489" w:rsidRDefault="002D5F49" w:rsidP="00F94352">
            <w:pPr>
              <w:pStyle w:val="a0"/>
              <w:rPr>
                <w:lang w:bidi="ar"/>
              </w:rPr>
            </w:pPr>
            <w:r w:rsidRPr="002D5F49">
              <w:rPr>
                <w:rFonts w:hint="eastAsia"/>
                <w:lang w:bidi="ar"/>
              </w:rPr>
              <w:t>增强现实是虚拟内容和现实内容的实时融合，使虚拟、现实交叉的技术。</w:t>
            </w:r>
            <w:r w:rsidRPr="002D5F49">
              <w:rPr>
                <w:lang w:bidi="ar"/>
              </w:rPr>
              <w:t>2021年3月，“十四五”规划纲要正式发布，虚拟现实和增强现实被列入“建设数字中国”数字经济重点产业。《“十四五”旅游业发展规划》提出加快推动5G、北斗系统、虚拟现实、增强现实等新技术在旅游领域的应用普及，以科技创新提升旅游业发展水平，推进互动式、沉浸式旅游演出的研发和应用示范。</w:t>
            </w:r>
            <w:r w:rsidR="00170489" w:rsidRPr="00170489">
              <w:rPr>
                <w:rFonts w:hint="eastAsia"/>
                <w:lang w:bidi="ar"/>
              </w:rPr>
              <w:t>可见增强现实技术已经成为了我国的主要发展方向之一。</w:t>
            </w:r>
          </w:p>
          <w:p w14:paraId="6358AA3C" w14:textId="78164DA9" w:rsidR="00170489" w:rsidRDefault="002D5F49" w:rsidP="00F94352">
            <w:pPr>
              <w:pStyle w:val="a0"/>
              <w:rPr>
                <w:lang w:bidi="ar"/>
              </w:rPr>
            </w:pPr>
            <w:r w:rsidRPr="002D5F49">
              <w:rPr>
                <w:lang w:bidi="ar"/>
              </w:rPr>
              <w:t>AR技术发展的日趋成熟为我国</w:t>
            </w:r>
            <w:proofErr w:type="gramStart"/>
            <w:r w:rsidRPr="002D5F49">
              <w:rPr>
                <w:lang w:bidi="ar"/>
              </w:rPr>
              <w:t>数字文旅的</w:t>
            </w:r>
            <w:proofErr w:type="gramEnd"/>
            <w:r w:rsidRPr="002D5F49">
              <w:rPr>
                <w:lang w:bidi="ar"/>
              </w:rPr>
              <w:t>发展带来了新的价值与机遇。主题公园利用AR技术打破时间和空间的界限，让游客可以拥有身临其境的体验，享受穿越时空的乐趣，创造给游客带</w:t>
            </w:r>
            <w:r w:rsidRPr="002D5F49">
              <w:rPr>
                <w:rFonts w:hint="eastAsia"/>
                <w:lang w:bidi="ar"/>
              </w:rPr>
              <w:t>来快乐的“投入型乐园”。</w:t>
            </w:r>
            <w:r w:rsidRPr="002D5F49">
              <w:rPr>
                <w:lang w:bidi="ar"/>
              </w:rPr>
              <w:t>随着AR技术在主题乐园的应用，越来越多的人去体验AR项目，但大家所持态度不一。芜湖方特，是华强方特文化科技集团在安徽芜湖的精品力作，是包含主题游乐、主题演艺、特色景观、餐饮休闲和光影夜游的综合性休闲旅游区。自2007年建成运营以来，芜湖方特旅游区始终坚持“文化+科技”的发展模式， 融入AR技术给游客提供更多的交互体验，将中国传统故事与现代主题乐园紧密地结合在一起，为中国文化的发展探索出新的模式，打开了新局面。</w:t>
            </w:r>
          </w:p>
          <w:p w14:paraId="6FCC77F0" w14:textId="3D1F301A" w:rsidR="001850A3" w:rsidRPr="002D5F49" w:rsidRDefault="002D5F49" w:rsidP="00F94352">
            <w:pPr>
              <w:pStyle w:val="a0"/>
              <w:rPr>
                <w:lang w:bidi="ar"/>
              </w:rPr>
            </w:pPr>
            <w:r w:rsidRPr="002D5F49">
              <w:rPr>
                <w:lang w:bidi="ar"/>
              </w:rPr>
              <w:t>为了切实地了解游客对芜湖方特主题公园的AR项目的满意程度，</w:t>
            </w:r>
            <w:r w:rsidR="002B2EF8">
              <w:rPr>
                <w:rFonts w:hint="eastAsia"/>
                <w:lang w:bidi="ar"/>
              </w:rPr>
              <w:t>助力</w:t>
            </w:r>
            <w:r w:rsidR="002B2EF8" w:rsidRPr="002B2EF8">
              <w:rPr>
                <w:lang w:bidi="ar"/>
              </w:rPr>
              <w:t>AR技术在主题公园上的进一步发展</w:t>
            </w:r>
            <w:r w:rsidR="002B2EF8">
              <w:rPr>
                <w:rFonts w:hint="eastAsia"/>
                <w:lang w:bidi="ar"/>
              </w:rPr>
              <w:t>，</w:t>
            </w:r>
            <w:r w:rsidRPr="002D5F49">
              <w:rPr>
                <w:lang w:bidi="ar"/>
              </w:rPr>
              <w:t>受芜湖方特主题公</w:t>
            </w:r>
            <w:r w:rsidRPr="002D5F49">
              <w:rPr>
                <w:rFonts w:hint="eastAsia"/>
                <w:lang w:bidi="ar"/>
              </w:rPr>
              <w:t>园的委托，团队</w:t>
            </w:r>
            <w:r w:rsidR="008B597A">
              <w:rPr>
                <w:rFonts w:hint="eastAsia"/>
                <w:lang w:bidi="ar"/>
              </w:rPr>
              <w:t>从</w:t>
            </w:r>
            <w:r w:rsidR="002C61C3" w:rsidRPr="002C61C3">
              <w:rPr>
                <w:lang w:bidi="ar"/>
              </w:rPr>
              <w:t>AR设</w:t>
            </w:r>
            <w:r w:rsidR="002C61C3" w:rsidRPr="002C61C3">
              <w:rPr>
                <w:lang w:bidi="ar"/>
              </w:rPr>
              <w:lastRenderedPageBreak/>
              <w:t>备和项目体验两个维度</w:t>
            </w:r>
            <w:r w:rsidR="008B597A" w:rsidRPr="008B597A">
              <w:rPr>
                <w:lang w:bidi="ar"/>
              </w:rPr>
              <w:t>选取指标构建芜湖方特主题公园的AR项目满意度的评价指标体系</w:t>
            </w:r>
            <w:r w:rsidR="008B597A">
              <w:rPr>
                <w:rFonts w:hint="eastAsia"/>
                <w:lang w:bidi="ar"/>
              </w:rPr>
              <w:t>，并</w:t>
            </w:r>
            <w:r w:rsidR="002B2EF8">
              <w:rPr>
                <w:rFonts w:hint="eastAsia"/>
                <w:lang w:bidi="ar"/>
              </w:rPr>
              <w:t>以问卷的形式</w:t>
            </w:r>
            <w:r w:rsidRPr="002D5F49">
              <w:rPr>
                <w:lang w:bidi="ar"/>
              </w:rPr>
              <w:t>对安徽省常住居民实施了</w:t>
            </w:r>
            <w:r w:rsidR="002B2EF8" w:rsidRPr="002D5F49">
              <w:rPr>
                <w:lang w:bidi="ar"/>
              </w:rPr>
              <w:t>AR项目的满意</w:t>
            </w:r>
            <w:r w:rsidR="002B2EF8">
              <w:rPr>
                <w:rFonts w:hint="eastAsia"/>
                <w:lang w:bidi="ar"/>
              </w:rPr>
              <w:t>度的调查</w:t>
            </w:r>
            <w:r w:rsidRPr="002D5F49">
              <w:rPr>
                <w:lang w:bidi="ar"/>
              </w:rPr>
              <w:t>。</w:t>
            </w:r>
          </w:p>
          <w:p w14:paraId="12222BA6" w14:textId="55CBD383" w:rsidR="001850A3" w:rsidRPr="0027159A" w:rsidRDefault="00877175" w:rsidP="00F94352">
            <w:pPr>
              <w:pStyle w:val="a0"/>
              <w:ind w:firstLine="482"/>
              <w:rPr>
                <w:b/>
                <w:bCs/>
                <w:lang w:bidi="ar"/>
              </w:rPr>
            </w:pPr>
            <w:r w:rsidRPr="0027159A">
              <w:rPr>
                <w:rFonts w:hint="eastAsia"/>
                <w:b/>
                <w:bCs/>
                <w:lang w:bidi="ar"/>
              </w:rPr>
              <w:t>（2）</w:t>
            </w:r>
            <w:r w:rsidR="002B2EF8" w:rsidRPr="0027159A">
              <w:rPr>
                <w:b/>
                <w:bCs/>
                <w:lang w:bidi="ar"/>
              </w:rPr>
              <w:t>项目需解决的问题</w:t>
            </w:r>
          </w:p>
          <w:p w14:paraId="55516050" w14:textId="2A775417" w:rsidR="002B2EF8" w:rsidRPr="002B2EF8" w:rsidRDefault="001169AB" w:rsidP="00F94352">
            <w:pPr>
              <w:pStyle w:val="a0"/>
              <w:rPr>
                <w:lang w:bidi="ar"/>
              </w:rPr>
            </w:pPr>
            <w:r>
              <w:rPr>
                <w:lang w:bidi="ar"/>
              </w:rPr>
              <w:fldChar w:fldCharType="begin"/>
            </w:r>
            <w:r>
              <w:rPr>
                <w:lang w:bidi="ar"/>
              </w:rPr>
              <w:instrText xml:space="preserve"> </w:instrText>
            </w:r>
            <w:r>
              <w:rPr>
                <w:rFonts w:hint="eastAsia"/>
                <w:lang w:bidi="ar"/>
              </w:rPr>
              <w:instrText>= 1 \* GB3</w:instrText>
            </w:r>
            <w:r>
              <w:rPr>
                <w:lang w:bidi="ar"/>
              </w:rPr>
              <w:instrText xml:space="preserve"> </w:instrText>
            </w:r>
            <w:r>
              <w:rPr>
                <w:lang w:bidi="ar"/>
              </w:rPr>
              <w:fldChar w:fldCharType="separate"/>
            </w:r>
            <w:r>
              <w:rPr>
                <w:rFonts w:hint="eastAsia"/>
                <w:noProof/>
                <w:lang w:bidi="ar"/>
              </w:rPr>
              <w:t>①</w:t>
            </w:r>
            <w:r>
              <w:rPr>
                <w:lang w:bidi="ar"/>
              </w:rPr>
              <w:fldChar w:fldCharType="end"/>
            </w:r>
            <w:r w:rsidR="002B2EF8">
              <w:rPr>
                <w:rFonts w:hint="eastAsia"/>
                <w:lang w:bidi="ar"/>
              </w:rPr>
              <w:t>如何</w:t>
            </w:r>
            <w:r>
              <w:rPr>
                <w:rFonts w:hint="eastAsia"/>
                <w:lang w:bidi="ar"/>
              </w:rPr>
              <w:t>根据</w:t>
            </w:r>
            <w:r w:rsidR="0027159A">
              <w:rPr>
                <w:rFonts w:hint="eastAsia"/>
                <w:lang w:bidi="ar"/>
              </w:rPr>
              <w:t>项目</w:t>
            </w:r>
            <w:r>
              <w:rPr>
                <w:rFonts w:hint="eastAsia"/>
                <w:lang w:bidi="ar"/>
              </w:rPr>
              <w:t>数据</w:t>
            </w:r>
            <w:r w:rsidR="002B2EF8">
              <w:rPr>
                <w:rFonts w:hint="eastAsia"/>
                <w:lang w:bidi="ar"/>
              </w:rPr>
              <w:t>分析游客对</w:t>
            </w:r>
            <w:r w:rsidR="002B2EF8" w:rsidRPr="002B2EF8">
              <w:rPr>
                <w:rFonts w:hint="eastAsia"/>
                <w:lang w:bidi="ar"/>
              </w:rPr>
              <w:t>芜湖方特主题公园的</w:t>
            </w:r>
            <w:r w:rsidR="002B2EF8" w:rsidRPr="002B2EF8">
              <w:rPr>
                <w:lang w:bidi="ar"/>
              </w:rPr>
              <w:t>AR项目满意</w:t>
            </w:r>
            <w:r w:rsidR="002B2EF8">
              <w:rPr>
                <w:rFonts w:hint="eastAsia"/>
                <w:lang w:bidi="ar"/>
              </w:rPr>
              <w:t>程度</w:t>
            </w:r>
            <w:r w:rsidR="002B2EF8" w:rsidRPr="002B2EF8">
              <w:rPr>
                <w:rFonts w:hint="eastAsia"/>
                <w:lang w:bidi="ar"/>
              </w:rPr>
              <w:t>？</w:t>
            </w:r>
          </w:p>
          <w:p w14:paraId="2AEDF7F3" w14:textId="4D7210A5" w:rsidR="001850A3" w:rsidRDefault="001169AB" w:rsidP="00F94352">
            <w:pPr>
              <w:pStyle w:val="a0"/>
              <w:rPr>
                <w:lang w:bidi="ar"/>
              </w:rPr>
            </w:pPr>
            <w:r>
              <w:rPr>
                <w:lang w:bidi="ar"/>
              </w:rPr>
              <w:fldChar w:fldCharType="begin"/>
            </w:r>
            <w:r>
              <w:rPr>
                <w:lang w:bidi="ar"/>
              </w:rPr>
              <w:instrText xml:space="preserve"> </w:instrText>
            </w:r>
            <w:r>
              <w:rPr>
                <w:rFonts w:hint="eastAsia"/>
                <w:lang w:bidi="ar"/>
              </w:rPr>
              <w:instrText>= 2 \* GB3</w:instrText>
            </w:r>
            <w:r>
              <w:rPr>
                <w:lang w:bidi="ar"/>
              </w:rPr>
              <w:instrText xml:space="preserve"> </w:instrText>
            </w:r>
            <w:r>
              <w:rPr>
                <w:lang w:bidi="ar"/>
              </w:rPr>
              <w:fldChar w:fldCharType="separate"/>
            </w:r>
            <w:r>
              <w:rPr>
                <w:rFonts w:hint="eastAsia"/>
                <w:noProof/>
                <w:lang w:bidi="ar"/>
              </w:rPr>
              <w:t>②</w:t>
            </w:r>
            <w:r>
              <w:rPr>
                <w:lang w:bidi="ar"/>
              </w:rPr>
              <w:fldChar w:fldCharType="end"/>
            </w:r>
            <w:r w:rsidR="008B597A">
              <w:rPr>
                <w:rFonts w:hint="eastAsia"/>
                <w:lang w:bidi="ar"/>
              </w:rPr>
              <w:t>如何</w:t>
            </w:r>
            <w:r w:rsidR="002B2EF8" w:rsidRPr="002B2EF8">
              <w:rPr>
                <w:rFonts w:hint="eastAsia"/>
                <w:lang w:bidi="ar"/>
              </w:rPr>
              <w:t>根据游客对芜湖方特主题公园的满意度情况提出针对性的对策建议，助推</w:t>
            </w:r>
            <w:r w:rsidR="002B2EF8" w:rsidRPr="002B2EF8">
              <w:rPr>
                <w:lang w:bidi="ar"/>
              </w:rPr>
              <w:t>AR技术在主题公园上的进一步发展</w:t>
            </w:r>
            <w:r w:rsidR="002B2EF8" w:rsidRPr="002B2EF8">
              <w:rPr>
                <w:rFonts w:hint="eastAsia"/>
                <w:lang w:bidi="ar"/>
              </w:rPr>
              <w:t>？</w:t>
            </w:r>
          </w:p>
        </w:tc>
      </w:tr>
    </w:tbl>
    <w:p w14:paraId="74222E8A" w14:textId="77777777" w:rsidR="001850A3" w:rsidRDefault="00000000">
      <w:pPr>
        <w:widowControl/>
        <w:numPr>
          <w:ilvl w:val="0"/>
          <w:numId w:val="2"/>
        </w:numPr>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教学实施</w:t>
      </w:r>
    </w:p>
    <w:tbl>
      <w:tblPr>
        <w:tblStyle w:val="a8"/>
        <w:tblW w:w="0" w:type="auto"/>
        <w:tblLook w:val="04A0" w:firstRow="1" w:lastRow="0" w:firstColumn="1" w:lastColumn="0" w:noHBand="0" w:noVBand="1"/>
      </w:tblPr>
      <w:tblGrid>
        <w:gridCol w:w="8296"/>
      </w:tblGrid>
      <w:tr w:rsidR="001850A3" w14:paraId="2ECD6F97" w14:textId="77777777">
        <w:tc>
          <w:tcPr>
            <w:tcW w:w="8296" w:type="dxa"/>
          </w:tcPr>
          <w:p w14:paraId="446EFC97" w14:textId="49997F17" w:rsidR="002B2EF8" w:rsidRPr="00F94352" w:rsidRDefault="00F94352" w:rsidP="0027159A">
            <w:pPr>
              <w:pStyle w:val="a0"/>
              <w:rPr>
                <w:lang w:bidi="ar"/>
              </w:rPr>
            </w:pPr>
            <w:r w:rsidRPr="00F94352">
              <w:rPr>
                <w:rFonts w:hint="eastAsia"/>
                <w:lang w:bidi="ar"/>
              </w:rPr>
              <w:t>通过“案例导入</w:t>
            </w:r>
            <w:r w:rsidRPr="00F94352">
              <w:rPr>
                <w:lang w:bidi="ar"/>
              </w:rPr>
              <w:t>+小组合作+实战演练</w:t>
            </w:r>
            <w:r w:rsidRPr="00F94352">
              <w:rPr>
                <w:rFonts w:hint="eastAsia"/>
                <w:lang w:bidi="ar"/>
              </w:rPr>
              <w:t xml:space="preserve"> ”</w:t>
            </w:r>
            <w:r w:rsidRPr="00F94352">
              <w:rPr>
                <w:lang w:bidi="ar"/>
              </w:rPr>
              <w:t>的教学模式</w:t>
            </w:r>
            <w:r w:rsidR="00483888">
              <w:rPr>
                <w:rFonts w:hint="eastAsia"/>
                <w:lang w:bidi="ar"/>
              </w:rPr>
              <w:t>，</w:t>
            </w:r>
            <w:r w:rsidR="00483888" w:rsidRPr="00483888">
              <w:rPr>
                <w:rFonts w:hint="eastAsia"/>
                <w:lang w:bidi="ar"/>
              </w:rPr>
              <w:t>利用“启发式讲解</w:t>
            </w:r>
            <w:r w:rsidR="00483888" w:rsidRPr="00483888">
              <w:rPr>
                <w:lang w:bidi="ar"/>
              </w:rPr>
              <w:t>+引领式实践+实战成果展评”等教学策略，引导学生</w:t>
            </w:r>
            <w:r w:rsidR="00483888">
              <w:rPr>
                <w:rFonts w:hint="eastAsia"/>
                <w:lang w:bidi="ar"/>
              </w:rPr>
              <w:t>理解模糊综合评价方法的理论和步骤，并</w:t>
            </w:r>
            <w:r w:rsidR="00483888" w:rsidRPr="00483888">
              <w:rPr>
                <w:lang w:bidi="ar"/>
              </w:rPr>
              <w:t>通过团队协作</w:t>
            </w:r>
            <w:r w:rsidR="00632979">
              <w:rPr>
                <w:rFonts w:hint="eastAsia"/>
                <w:lang w:bidi="ar"/>
              </w:rPr>
              <w:t>完成</w:t>
            </w:r>
            <w:r w:rsidR="00483888">
              <w:rPr>
                <w:rFonts w:hint="eastAsia"/>
                <w:lang w:bidi="ar"/>
              </w:rPr>
              <w:t>评价分析</w:t>
            </w:r>
            <w:r w:rsidR="00483888" w:rsidRPr="00483888">
              <w:rPr>
                <w:lang w:bidi="ar"/>
              </w:rPr>
              <w:t>工作</w:t>
            </w:r>
            <w:r w:rsidR="0027159A">
              <w:rPr>
                <w:rFonts w:hint="eastAsia"/>
                <w:lang w:bidi="ar"/>
              </w:rPr>
              <w:t>，</w:t>
            </w:r>
            <w:r w:rsidR="00483888" w:rsidRPr="00483888">
              <w:rPr>
                <w:lang w:bidi="ar"/>
              </w:rPr>
              <w:t>培养学生</w:t>
            </w:r>
            <w:r w:rsidR="00483888">
              <w:rPr>
                <w:rFonts w:hint="eastAsia"/>
                <w:lang w:bidi="ar"/>
              </w:rPr>
              <w:t>理论联系实际</w:t>
            </w:r>
            <w:r w:rsidR="00483888" w:rsidRPr="00483888">
              <w:rPr>
                <w:lang w:bidi="ar"/>
              </w:rPr>
              <w:t>的能力。</w:t>
            </w:r>
          </w:p>
          <w:p w14:paraId="5C897737" w14:textId="7DA65309" w:rsidR="0032769B" w:rsidRPr="003A0DB1" w:rsidRDefault="00483888" w:rsidP="00F94352">
            <w:pPr>
              <w:pStyle w:val="a0"/>
              <w:ind w:firstLine="482"/>
              <w:rPr>
                <w:lang w:bidi="ar"/>
              </w:rPr>
            </w:pPr>
            <w:r w:rsidRPr="00483888">
              <w:rPr>
                <w:rFonts w:hint="eastAsia"/>
                <w:b/>
                <w:bCs/>
                <w:lang w:bidi="ar"/>
              </w:rPr>
              <w:t>（1）</w:t>
            </w:r>
            <w:r>
              <w:rPr>
                <w:rFonts w:hint="eastAsia"/>
                <w:b/>
                <w:bCs/>
                <w:lang w:bidi="ar"/>
              </w:rPr>
              <w:t>案例导入</w:t>
            </w:r>
            <w:r w:rsidRPr="00483888">
              <w:rPr>
                <w:rFonts w:hint="eastAsia"/>
                <w:b/>
                <w:bCs/>
                <w:lang w:bidi="ar"/>
              </w:rPr>
              <w:t>。</w:t>
            </w:r>
            <w:r w:rsidR="003A0DB1">
              <w:rPr>
                <w:rFonts w:hint="eastAsia"/>
                <w:lang w:bidi="ar"/>
              </w:rPr>
              <w:t>通过引入项目案例，提出“如何评价游客对</w:t>
            </w:r>
            <w:r w:rsidR="003A0DB1" w:rsidRPr="003A0DB1">
              <w:rPr>
                <w:rFonts w:hint="eastAsia"/>
                <w:lang w:bidi="ar"/>
              </w:rPr>
              <w:t>芜湖方特主题公园</w:t>
            </w:r>
            <w:r w:rsidR="003A0DB1" w:rsidRPr="003A0DB1">
              <w:rPr>
                <w:lang w:bidi="ar"/>
              </w:rPr>
              <w:t>AR项目</w:t>
            </w:r>
            <w:r w:rsidR="003A0DB1">
              <w:rPr>
                <w:rFonts w:hint="eastAsia"/>
                <w:lang w:bidi="ar"/>
              </w:rPr>
              <w:t>的</w:t>
            </w:r>
            <w:r w:rsidR="003A0DB1" w:rsidRPr="003A0DB1">
              <w:rPr>
                <w:lang w:bidi="ar"/>
              </w:rPr>
              <w:t>满意度</w:t>
            </w:r>
            <w:r w:rsidR="003A0DB1">
              <w:rPr>
                <w:rFonts w:hint="eastAsia"/>
                <w:lang w:bidi="ar"/>
              </w:rPr>
              <w:t>”</w:t>
            </w:r>
            <w:r w:rsidR="00877175" w:rsidRPr="003A0DB1">
              <w:rPr>
                <w:rFonts w:hint="eastAsia"/>
                <w:lang w:bidi="ar"/>
              </w:rPr>
              <w:t>的</w:t>
            </w:r>
            <w:r w:rsidR="00133C67" w:rsidRPr="003A0DB1">
              <w:rPr>
                <w:rFonts w:hint="eastAsia"/>
                <w:lang w:bidi="ar"/>
              </w:rPr>
              <w:t>问题</w:t>
            </w:r>
            <w:r w:rsidR="00877175" w:rsidRPr="003A0DB1">
              <w:rPr>
                <w:rFonts w:hint="eastAsia"/>
                <w:lang w:bidi="ar"/>
              </w:rPr>
              <w:t>，调动学生学习的积极性，激发学生的学习兴趣。</w:t>
            </w:r>
          </w:p>
          <w:p w14:paraId="303FB375" w14:textId="06A1C5FF" w:rsidR="0032769B" w:rsidRDefault="003A0DB1" w:rsidP="003A0DB1">
            <w:pPr>
              <w:pStyle w:val="a0"/>
              <w:ind w:firstLine="482"/>
              <w:rPr>
                <w:lang w:bidi="ar"/>
              </w:rPr>
            </w:pPr>
            <w:r w:rsidRPr="00483888">
              <w:rPr>
                <w:rFonts w:hint="eastAsia"/>
                <w:b/>
                <w:bCs/>
                <w:lang w:bidi="ar"/>
              </w:rPr>
              <w:t>（</w:t>
            </w:r>
            <w:r>
              <w:rPr>
                <w:b/>
                <w:bCs/>
                <w:lang w:bidi="ar"/>
              </w:rPr>
              <w:t>2</w:t>
            </w:r>
            <w:r w:rsidRPr="00483888">
              <w:rPr>
                <w:rFonts w:hint="eastAsia"/>
                <w:b/>
                <w:bCs/>
                <w:lang w:bidi="ar"/>
              </w:rPr>
              <w:t>）</w:t>
            </w:r>
            <w:r>
              <w:rPr>
                <w:rFonts w:hint="eastAsia"/>
                <w:b/>
                <w:bCs/>
                <w:lang w:bidi="ar"/>
              </w:rPr>
              <w:t>重难点内容讲解。</w:t>
            </w:r>
            <w:r w:rsidR="00133C67">
              <w:rPr>
                <w:rFonts w:hint="eastAsia"/>
                <w:lang w:bidi="ar"/>
              </w:rPr>
              <w:t>以</w:t>
            </w:r>
            <w:r w:rsidRPr="003A0DB1">
              <w:rPr>
                <w:rFonts w:hint="eastAsia"/>
                <w:lang w:bidi="ar"/>
              </w:rPr>
              <w:t>芜湖方特主题公园</w:t>
            </w:r>
            <w:r w:rsidRPr="003A0DB1">
              <w:rPr>
                <w:lang w:bidi="ar"/>
              </w:rPr>
              <w:t>AR项目</w:t>
            </w:r>
            <w:r>
              <w:rPr>
                <w:rFonts w:hint="eastAsia"/>
                <w:lang w:bidi="ar"/>
              </w:rPr>
              <w:t>的</w:t>
            </w:r>
            <w:r w:rsidRPr="003A0DB1">
              <w:rPr>
                <w:lang w:bidi="ar"/>
              </w:rPr>
              <w:t>满意度</w:t>
            </w:r>
            <w:r>
              <w:rPr>
                <w:rFonts w:hint="eastAsia"/>
                <w:lang w:bidi="ar"/>
              </w:rPr>
              <w:t>评价</w:t>
            </w:r>
            <w:r w:rsidR="00133C67">
              <w:rPr>
                <w:rFonts w:hint="eastAsia"/>
                <w:lang w:bidi="ar"/>
              </w:rPr>
              <w:t>指标体系中的某一个维度的评价为切入点，</w:t>
            </w:r>
            <w:r w:rsidR="00D64AF0">
              <w:rPr>
                <w:rFonts w:hint="eastAsia"/>
                <w:lang w:bidi="ar"/>
              </w:rPr>
              <w:t>通过与学生的互动交流，引导学生理解</w:t>
            </w:r>
            <w:r w:rsidR="00D0218F">
              <w:rPr>
                <w:rFonts w:hint="eastAsia"/>
                <w:lang w:bidi="ar"/>
              </w:rPr>
              <w:t>模糊综合评价</w:t>
            </w:r>
            <w:r w:rsidR="00F94352">
              <w:rPr>
                <w:rFonts w:hint="eastAsia"/>
                <w:lang w:bidi="ar"/>
              </w:rPr>
              <w:t>方法的</w:t>
            </w:r>
            <w:r w:rsidR="00D0218F">
              <w:rPr>
                <w:rFonts w:hint="eastAsia"/>
                <w:lang w:bidi="ar"/>
              </w:rPr>
              <w:t>基本</w:t>
            </w:r>
            <w:r w:rsidR="00133C67">
              <w:rPr>
                <w:rFonts w:hint="eastAsia"/>
                <w:lang w:bidi="ar"/>
              </w:rPr>
              <w:t>理论知识</w:t>
            </w:r>
            <w:r w:rsidR="0032769B">
              <w:rPr>
                <w:rFonts w:hint="eastAsia"/>
                <w:lang w:bidi="ar"/>
              </w:rPr>
              <w:t>和基本实施步骤</w:t>
            </w:r>
            <w:r>
              <w:rPr>
                <w:rFonts w:hint="eastAsia"/>
                <w:lang w:bidi="ar"/>
              </w:rPr>
              <w:t>，培养学生分析问题的能力</w:t>
            </w:r>
            <w:r w:rsidR="00D0218F">
              <w:rPr>
                <w:rFonts w:hint="eastAsia"/>
                <w:lang w:bidi="ar"/>
              </w:rPr>
              <w:t>。</w:t>
            </w:r>
          </w:p>
          <w:p w14:paraId="3706893E" w14:textId="4D4CEECB" w:rsidR="0032769B" w:rsidRDefault="003A0DB1" w:rsidP="00F94352">
            <w:pPr>
              <w:pStyle w:val="a0"/>
              <w:ind w:firstLine="482"/>
              <w:rPr>
                <w:lang w:bidi="ar"/>
              </w:rPr>
            </w:pPr>
            <w:r w:rsidRPr="00483888">
              <w:rPr>
                <w:rFonts w:hint="eastAsia"/>
                <w:b/>
                <w:bCs/>
                <w:lang w:bidi="ar"/>
              </w:rPr>
              <w:t>（</w:t>
            </w:r>
            <w:r>
              <w:rPr>
                <w:b/>
                <w:bCs/>
                <w:lang w:bidi="ar"/>
              </w:rPr>
              <w:t>3</w:t>
            </w:r>
            <w:r w:rsidRPr="00483888">
              <w:rPr>
                <w:rFonts w:hint="eastAsia"/>
                <w:b/>
                <w:bCs/>
                <w:lang w:bidi="ar"/>
              </w:rPr>
              <w:t>）</w:t>
            </w:r>
            <w:r>
              <w:rPr>
                <w:rFonts w:hint="eastAsia"/>
                <w:b/>
                <w:bCs/>
                <w:lang w:bidi="ar"/>
              </w:rPr>
              <w:t>小组合作，实战演练。</w:t>
            </w:r>
            <w:r w:rsidR="00133C67">
              <w:rPr>
                <w:rFonts w:hint="eastAsia"/>
                <w:lang w:bidi="ar"/>
              </w:rPr>
              <w:t>根据给定的</w:t>
            </w:r>
            <w:r w:rsidR="000B37F9">
              <w:rPr>
                <w:rFonts w:hint="eastAsia"/>
                <w:lang w:bidi="ar"/>
              </w:rPr>
              <w:t>项目</w:t>
            </w:r>
            <w:r w:rsidR="00133C67">
              <w:rPr>
                <w:rFonts w:hint="eastAsia"/>
                <w:lang w:bidi="ar"/>
              </w:rPr>
              <w:t>数据资料，</w:t>
            </w:r>
            <w:r w:rsidR="000B37F9" w:rsidRPr="000B37F9">
              <w:rPr>
                <w:rFonts w:hint="eastAsia"/>
                <w:lang w:bidi="ar"/>
              </w:rPr>
              <w:t>以小组为单位</w:t>
            </w:r>
            <w:r w:rsidR="000B37F9">
              <w:rPr>
                <w:rFonts w:hint="eastAsia"/>
                <w:lang w:bidi="ar"/>
              </w:rPr>
              <w:t>，</w:t>
            </w:r>
            <w:r w:rsidR="00133C67">
              <w:rPr>
                <w:rFonts w:hint="eastAsia"/>
                <w:lang w:bidi="ar"/>
              </w:rPr>
              <w:t>完成游客对芜湖方特主题公园的A</w:t>
            </w:r>
            <w:r w:rsidR="00133C67">
              <w:rPr>
                <w:lang w:bidi="ar"/>
              </w:rPr>
              <w:t>R</w:t>
            </w:r>
            <w:r w:rsidR="00133C67">
              <w:rPr>
                <w:rFonts w:hint="eastAsia"/>
                <w:lang w:bidi="ar"/>
              </w:rPr>
              <w:t>项目的满意度的</w:t>
            </w:r>
            <w:r w:rsidR="000B37F9">
              <w:rPr>
                <w:rFonts w:hint="eastAsia"/>
                <w:lang w:bidi="ar"/>
              </w:rPr>
              <w:t>评价</w:t>
            </w:r>
            <w:r w:rsidR="00133C67">
              <w:rPr>
                <w:rFonts w:hint="eastAsia"/>
                <w:lang w:bidi="ar"/>
              </w:rPr>
              <w:t>，加强学生对理论知识的理解和应用</w:t>
            </w:r>
            <w:r w:rsidR="0032769B">
              <w:rPr>
                <w:rFonts w:hint="eastAsia"/>
                <w:lang w:bidi="ar"/>
              </w:rPr>
              <w:t>，促进学生的交流与合作</w:t>
            </w:r>
            <w:r w:rsidR="00133C67">
              <w:rPr>
                <w:rFonts w:hint="eastAsia"/>
                <w:lang w:bidi="ar"/>
              </w:rPr>
              <w:t>。</w:t>
            </w:r>
          </w:p>
          <w:p w14:paraId="5B3F3C8E" w14:textId="1BD2B279" w:rsidR="001850A3" w:rsidRPr="003A0DB1" w:rsidRDefault="003A0DB1" w:rsidP="00F94352">
            <w:pPr>
              <w:pStyle w:val="a0"/>
              <w:ind w:firstLine="482"/>
              <w:rPr>
                <w:lang w:bidi="ar"/>
              </w:rPr>
            </w:pPr>
            <w:r w:rsidRPr="003A0DB1">
              <w:rPr>
                <w:rFonts w:hint="eastAsia"/>
                <w:b/>
                <w:bCs/>
                <w:lang w:bidi="ar"/>
              </w:rPr>
              <w:t>（4）</w:t>
            </w:r>
            <w:r w:rsidRPr="003A0DB1">
              <w:rPr>
                <w:b/>
                <w:bCs/>
                <w:lang w:bidi="ar"/>
              </w:rPr>
              <w:t>实战成果展评</w:t>
            </w:r>
            <w:r w:rsidRPr="003A0DB1">
              <w:rPr>
                <w:rFonts w:hint="eastAsia"/>
                <w:b/>
                <w:bCs/>
                <w:lang w:bidi="ar"/>
              </w:rPr>
              <w:t>。</w:t>
            </w:r>
            <w:r w:rsidRPr="003A0DB1">
              <w:rPr>
                <w:rFonts w:hint="eastAsia"/>
                <w:lang w:bidi="ar"/>
              </w:rPr>
              <w:t>通过翻转课堂形式分组汇报，并</w:t>
            </w:r>
            <w:r w:rsidR="00133C67" w:rsidRPr="003A0DB1">
              <w:rPr>
                <w:rFonts w:hint="eastAsia"/>
                <w:lang w:bidi="ar"/>
              </w:rPr>
              <w:t>通过组间互评</w:t>
            </w:r>
            <w:r w:rsidR="0032769B" w:rsidRPr="003A0DB1">
              <w:rPr>
                <w:rFonts w:hint="eastAsia"/>
                <w:lang w:bidi="ar"/>
              </w:rPr>
              <w:t>和教师点评的方式，提升学习效果。</w:t>
            </w:r>
          </w:p>
          <w:p w14:paraId="6FEB3E99" w14:textId="496A0327" w:rsidR="00175875" w:rsidRDefault="003A0DB1" w:rsidP="00F94352">
            <w:pPr>
              <w:pStyle w:val="a0"/>
              <w:ind w:firstLine="482"/>
              <w:rPr>
                <w:lang w:bidi="ar"/>
              </w:rPr>
            </w:pPr>
            <w:r w:rsidRPr="003A0DB1">
              <w:rPr>
                <w:rFonts w:hint="eastAsia"/>
                <w:b/>
                <w:bCs/>
                <w:lang w:bidi="ar"/>
              </w:rPr>
              <w:t>（</w:t>
            </w:r>
            <w:r>
              <w:rPr>
                <w:b/>
                <w:bCs/>
                <w:lang w:bidi="ar"/>
              </w:rPr>
              <w:t>5</w:t>
            </w:r>
            <w:r w:rsidRPr="003A0DB1">
              <w:rPr>
                <w:rFonts w:hint="eastAsia"/>
                <w:b/>
                <w:bCs/>
                <w:lang w:bidi="ar"/>
              </w:rPr>
              <w:t>）</w:t>
            </w:r>
            <w:r w:rsidR="000B37F9">
              <w:rPr>
                <w:rFonts w:hint="eastAsia"/>
                <w:b/>
                <w:bCs/>
                <w:lang w:bidi="ar"/>
              </w:rPr>
              <w:t>总结</w:t>
            </w:r>
            <w:r w:rsidRPr="003A0DB1">
              <w:rPr>
                <w:rFonts w:hint="eastAsia"/>
                <w:b/>
                <w:bCs/>
                <w:lang w:bidi="ar"/>
              </w:rPr>
              <w:t>。</w:t>
            </w:r>
            <w:r w:rsidR="000B37F9" w:rsidRPr="000B37F9">
              <w:rPr>
                <w:rFonts w:hint="eastAsia"/>
                <w:lang w:bidi="ar"/>
              </w:rPr>
              <w:t>对模糊综合评价知识进行总结</w:t>
            </w:r>
            <w:r w:rsidR="000B37F9">
              <w:rPr>
                <w:rFonts w:hint="eastAsia"/>
                <w:lang w:bidi="ar"/>
              </w:rPr>
              <w:t>，引导学生要善于思考，注重“知行合一”，提高自身的实践应用能力。</w:t>
            </w:r>
          </w:p>
        </w:tc>
      </w:tr>
    </w:tbl>
    <w:p w14:paraId="1A3EBF03" w14:textId="77777777" w:rsidR="001850A3" w:rsidRDefault="00000000">
      <w:pPr>
        <w:widowControl/>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t>4.学习评价</w:t>
      </w:r>
    </w:p>
    <w:tbl>
      <w:tblPr>
        <w:tblStyle w:val="a8"/>
        <w:tblW w:w="0" w:type="auto"/>
        <w:tblLook w:val="04A0" w:firstRow="1" w:lastRow="0" w:firstColumn="1" w:lastColumn="0" w:noHBand="0" w:noVBand="1"/>
      </w:tblPr>
      <w:tblGrid>
        <w:gridCol w:w="8296"/>
      </w:tblGrid>
      <w:tr w:rsidR="001850A3" w14:paraId="69E2D877" w14:textId="77777777" w:rsidTr="00D64AF0">
        <w:trPr>
          <w:trHeight w:val="6795"/>
        </w:trPr>
        <w:tc>
          <w:tcPr>
            <w:tcW w:w="8296" w:type="dxa"/>
          </w:tcPr>
          <w:p w14:paraId="5103EB9D" w14:textId="519F382B" w:rsidR="001850A3" w:rsidRDefault="00B12FF3" w:rsidP="00F94352">
            <w:pPr>
              <w:pStyle w:val="a0"/>
              <w:rPr>
                <w:lang w:bidi="ar"/>
              </w:rPr>
            </w:pPr>
            <w:bookmarkStart w:id="0" w:name="_Hlk170550963"/>
            <w:r>
              <w:rPr>
                <w:rFonts w:hint="eastAsia"/>
                <w:lang w:bidi="ar"/>
              </w:rPr>
              <w:lastRenderedPageBreak/>
              <w:t>项目考核主要是</w:t>
            </w:r>
            <w:r w:rsidR="0032769B">
              <w:rPr>
                <w:rFonts w:hint="eastAsia"/>
                <w:lang w:bidi="ar"/>
              </w:rPr>
              <w:t>项目分析完成后回到课内的展示评价和总结环节，要求学生以小组形式考核答辩</w:t>
            </w:r>
            <w:r>
              <w:rPr>
                <w:rFonts w:hint="eastAsia"/>
                <w:lang w:bidi="ar"/>
              </w:rPr>
              <w:t>，并且</w:t>
            </w:r>
            <w:r w:rsidR="0032769B">
              <w:rPr>
                <w:rFonts w:hint="eastAsia"/>
                <w:lang w:bidi="ar"/>
              </w:rPr>
              <w:t>按教师评价（</w:t>
            </w:r>
            <w:r w:rsidR="0032769B">
              <w:rPr>
                <w:lang w:bidi="ar"/>
              </w:rPr>
              <w:t>70%）与</w:t>
            </w:r>
            <w:r>
              <w:rPr>
                <w:rFonts w:hint="eastAsia"/>
                <w:lang w:bidi="ar"/>
              </w:rPr>
              <w:t>组间互评</w:t>
            </w:r>
            <w:r w:rsidR="0032769B">
              <w:rPr>
                <w:lang w:bidi="ar"/>
              </w:rPr>
              <w:t>（30%）的比例给出</w:t>
            </w:r>
            <w:r>
              <w:rPr>
                <w:rFonts w:hint="eastAsia"/>
                <w:lang w:bidi="ar"/>
              </w:rPr>
              <w:t>各</w:t>
            </w:r>
            <w:r w:rsidR="0032769B">
              <w:rPr>
                <w:rFonts w:hint="eastAsia"/>
                <w:lang w:bidi="ar"/>
              </w:rPr>
              <w:t>小组成员的考核评价成绩</w:t>
            </w:r>
            <w:r>
              <w:rPr>
                <w:rFonts w:hint="eastAsia"/>
                <w:lang w:bidi="ar"/>
              </w:rPr>
              <w:t>。表1给出了</w:t>
            </w:r>
            <w:r w:rsidR="00E451C3">
              <w:rPr>
                <w:rFonts w:hint="eastAsia"/>
                <w:lang w:bidi="ar"/>
              </w:rPr>
              <w:t>具体的</w:t>
            </w:r>
            <w:r w:rsidR="00175875">
              <w:rPr>
                <w:rFonts w:hint="eastAsia"/>
                <w:lang w:bidi="ar"/>
              </w:rPr>
              <w:t>评价</w:t>
            </w:r>
            <w:r w:rsidR="00E451C3">
              <w:rPr>
                <w:rFonts w:hint="eastAsia"/>
                <w:lang w:bidi="ar"/>
              </w:rPr>
              <w:t>体系</w:t>
            </w:r>
            <w:r>
              <w:rPr>
                <w:rFonts w:hint="eastAsia"/>
                <w:lang w:bidi="ar"/>
              </w:rPr>
              <w:t>。</w:t>
            </w:r>
          </w:p>
          <w:p w14:paraId="01F8077C" w14:textId="5BABA436" w:rsidR="00175875" w:rsidRDefault="00175875" w:rsidP="00C30D71">
            <w:pPr>
              <w:pStyle w:val="a0"/>
              <w:jc w:val="center"/>
              <w:rPr>
                <w:lang w:bidi="ar"/>
              </w:rPr>
            </w:pPr>
            <w:r>
              <w:rPr>
                <w:rFonts w:hint="eastAsia"/>
                <w:lang w:bidi="ar"/>
              </w:rPr>
              <w:t>表1</w:t>
            </w:r>
            <w:r>
              <w:rPr>
                <w:lang w:bidi="ar"/>
              </w:rPr>
              <w:t xml:space="preserve">  </w:t>
            </w:r>
            <w:r>
              <w:rPr>
                <w:rFonts w:hint="eastAsia"/>
                <w:lang w:bidi="ar"/>
              </w:rPr>
              <w:t>评价表</w:t>
            </w:r>
          </w:p>
          <w:tbl>
            <w:tblPr>
              <w:tblW w:w="9240" w:type="dxa"/>
              <w:tblBorders>
                <w:top w:val="single" w:sz="12" w:space="0" w:color="auto"/>
                <w:bottom w:val="single" w:sz="12" w:space="0" w:color="auto"/>
              </w:tblBorders>
              <w:tblLook w:val="04A0" w:firstRow="1" w:lastRow="0" w:firstColumn="1" w:lastColumn="0" w:noHBand="0" w:noVBand="1"/>
            </w:tblPr>
            <w:tblGrid>
              <w:gridCol w:w="1500"/>
              <w:gridCol w:w="4942"/>
              <w:gridCol w:w="1638"/>
            </w:tblGrid>
            <w:tr w:rsidR="00175875" w:rsidRPr="00175875" w14:paraId="3A212FFC" w14:textId="77777777" w:rsidTr="00175875">
              <w:trPr>
                <w:trHeight w:val="353"/>
              </w:trPr>
              <w:tc>
                <w:tcPr>
                  <w:tcW w:w="1700" w:type="dxa"/>
                  <w:tcBorders>
                    <w:top w:val="single" w:sz="12" w:space="0" w:color="auto"/>
                    <w:bottom w:val="single" w:sz="4" w:space="0" w:color="auto"/>
                  </w:tcBorders>
                  <w:shd w:val="clear" w:color="auto" w:fill="auto"/>
                  <w:noWrap/>
                  <w:vAlign w:val="center"/>
                  <w:hideMark/>
                </w:tcPr>
                <w:p w14:paraId="75AD59ED"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评价维度</w:t>
                  </w:r>
                </w:p>
              </w:tc>
              <w:tc>
                <w:tcPr>
                  <w:tcW w:w="5680" w:type="dxa"/>
                  <w:tcBorders>
                    <w:top w:val="single" w:sz="12" w:space="0" w:color="auto"/>
                    <w:bottom w:val="single" w:sz="4" w:space="0" w:color="auto"/>
                  </w:tcBorders>
                  <w:shd w:val="clear" w:color="auto" w:fill="auto"/>
                  <w:noWrap/>
                  <w:vAlign w:val="center"/>
                  <w:hideMark/>
                </w:tcPr>
                <w:p w14:paraId="165FDE40"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评价标准</w:t>
                  </w:r>
                </w:p>
              </w:tc>
              <w:tc>
                <w:tcPr>
                  <w:tcW w:w="1860" w:type="dxa"/>
                  <w:tcBorders>
                    <w:top w:val="single" w:sz="12" w:space="0" w:color="auto"/>
                    <w:bottom w:val="single" w:sz="4" w:space="0" w:color="auto"/>
                  </w:tcBorders>
                  <w:shd w:val="clear" w:color="auto" w:fill="auto"/>
                  <w:noWrap/>
                  <w:vAlign w:val="center"/>
                  <w:hideMark/>
                </w:tcPr>
                <w:p w14:paraId="76DDE82E" w14:textId="77777777" w:rsidR="00175875" w:rsidRPr="00175875" w:rsidRDefault="00175875" w:rsidP="00175875">
                  <w:pPr>
                    <w:widowControl/>
                    <w:jc w:val="center"/>
                    <w:rPr>
                      <w:rFonts w:ascii="宋体" w:eastAsia="宋体" w:hAnsi="宋体" w:cs="Arial"/>
                      <w:color w:val="000000"/>
                      <w:kern w:val="0"/>
                      <w:szCs w:val="21"/>
                    </w:rPr>
                  </w:pPr>
                  <w:proofErr w:type="gramStart"/>
                  <w:r w:rsidRPr="00175875">
                    <w:rPr>
                      <w:rFonts w:ascii="宋体" w:eastAsia="宋体" w:hAnsi="宋体" w:cs="Arial" w:hint="eastAsia"/>
                      <w:color w:val="000000"/>
                      <w:kern w:val="0"/>
                      <w:szCs w:val="21"/>
                    </w:rPr>
                    <w:t>分值占</w:t>
                  </w:r>
                  <w:proofErr w:type="gramEnd"/>
                  <w:r w:rsidRPr="00175875">
                    <w:rPr>
                      <w:rFonts w:ascii="宋体" w:eastAsia="宋体" w:hAnsi="宋体" w:cs="Arial" w:hint="eastAsia"/>
                      <w:color w:val="000000"/>
                      <w:kern w:val="0"/>
                      <w:szCs w:val="21"/>
                    </w:rPr>
                    <w:t>比</w:t>
                  </w:r>
                </w:p>
              </w:tc>
            </w:tr>
            <w:tr w:rsidR="00175875" w:rsidRPr="00175875" w14:paraId="007E9DDF" w14:textId="77777777" w:rsidTr="00175875">
              <w:trPr>
                <w:trHeight w:val="638"/>
              </w:trPr>
              <w:tc>
                <w:tcPr>
                  <w:tcW w:w="1700" w:type="dxa"/>
                  <w:vMerge w:val="restart"/>
                  <w:tcBorders>
                    <w:top w:val="single" w:sz="4" w:space="0" w:color="auto"/>
                  </w:tcBorders>
                  <w:shd w:val="clear" w:color="auto" w:fill="auto"/>
                  <w:noWrap/>
                  <w:vAlign w:val="center"/>
                  <w:hideMark/>
                </w:tcPr>
                <w:p w14:paraId="263AB961"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知识与技能</w:t>
                  </w:r>
                </w:p>
              </w:tc>
              <w:tc>
                <w:tcPr>
                  <w:tcW w:w="5680" w:type="dxa"/>
                  <w:tcBorders>
                    <w:top w:val="single" w:sz="4" w:space="0" w:color="auto"/>
                  </w:tcBorders>
                  <w:shd w:val="clear" w:color="auto" w:fill="auto"/>
                  <w:noWrap/>
                  <w:vAlign w:val="center"/>
                  <w:hideMark/>
                </w:tcPr>
                <w:p w14:paraId="35E6881E" w14:textId="77777777" w:rsidR="00175875" w:rsidRPr="00175875" w:rsidRDefault="00175875" w:rsidP="00175875">
                  <w:pPr>
                    <w:widowControl/>
                    <w:jc w:val="center"/>
                    <w:rPr>
                      <w:rFonts w:ascii="Euclid Math Two" w:eastAsia="宋体" w:hAnsi="Euclid Math Two" w:cs="Arial" w:hint="eastAsia"/>
                      <w:color w:val="000000"/>
                      <w:kern w:val="0"/>
                      <w:szCs w:val="21"/>
                    </w:rPr>
                  </w:pPr>
                  <w:r w:rsidRPr="00175875">
                    <w:rPr>
                      <w:rFonts w:ascii="宋体" w:eastAsia="宋体" w:hAnsi="宋体" w:cs="Arial" w:hint="eastAsia"/>
                      <w:color w:val="000000"/>
                      <w:kern w:val="0"/>
                      <w:szCs w:val="21"/>
                    </w:rPr>
                    <w:t>对问题的陈述是否</w:t>
                  </w:r>
                  <w:proofErr w:type="gramStart"/>
                  <w:r w:rsidRPr="00175875">
                    <w:rPr>
                      <w:rFonts w:ascii="宋体" w:eastAsia="宋体" w:hAnsi="宋体" w:cs="Arial" w:hint="eastAsia"/>
                      <w:color w:val="000000"/>
                      <w:kern w:val="0"/>
                      <w:szCs w:val="21"/>
                    </w:rPr>
                    <w:t>清晰</w:t>
                  </w:r>
                  <w:r w:rsidRPr="00175875">
                    <w:rPr>
                      <w:rFonts w:ascii="Euclid Math Two" w:eastAsia="宋体" w:hAnsi="Euclid Math Two" w:cs="Arial"/>
                      <w:color w:val="000000"/>
                      <w:kern w:val="0"/>
                      <w:szCs w:val="21"/>
                    </w:rPr>
                    <w:t xml:space="preserve"> </w:t>
                  </w:r>
                  <w:proofErr w:type="gramEnd"/>
                </w:p>
              </w:tc>
              <w:tc>
                <w:tcPr>
                  <w:tcW w:w="1860" w:type="dxa"/>
                  <w:tcBorders>
                    <w:top w:val="single" w:sz="4" w:space="0" w:color="auto"/>
                  </w:tcBorders>
                  <w:shd w:val="clear" w:color="auto" w:fill="auto"/>
                  <w:noWrap/>
                  <w:vAlign w:val="center"/>
                  <w:hideMark/>
                </w:tcPr>
                <w:p w14:paraId="6800C47B"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10%</w:t>
                  </w:r>
                </w:p>
              </w:tc>
            </w:tr>
            <w:tr w:rsidR="00175875" w:rsidRPr="00175875" w14:paraId="56C17D7C" w14:textId="77777777" w:rsidTr="00175875">
              <w:trPr>
                <w:trHeight w:val="638"/>
              </w:trPr>
              <w:tc>
                <w:tcPr>
                  <w:tcW w:w="1700" w:type="dxa"/>
                  <w:vMerge/>
                  <w:vAlign w:val="center"/>
                  <w:hideMark/>
                </w:tcPr>
                <w:p w14:paraId="147B18CE" w14:textId="77777777" w:rsidR="00175875" w:rsidRPr="00175875" w:rsidRDefault="00175875" w:rsidP="00175875">
                  <w:pPr>
                    <w:widowControl/>
                    <w:jc w:val="left"/>
                    <w:rPr>
                      <w:rFonts w:ascii="宋体" w:eastAsia="宋体" w:hAnsi="宋体" w:cs="Arial"/>
                      <w:color w:val="000000"/>
                      <w:kern w:val="0"/>
                      <w:szCs w:val="21"/>
                    </w:rPr>
                  </w:pPr>
                </w:p>
              </w:tc>
              <w:tc>
                <w:tcPr>
                  <w:tcW w:w="5680" w:type="dxa"/>
                  <w:shd w:val="clear" w:color="auto" w:fill="auto"/>
                  <w:noWrap/>
                  <w:vAlign w:val="center"/>
                  <w:hideMark/>
                </w:tcPr>
                <w:p w14:paraId="5173516E" w14:textId="77777777" w:rsidR="00175875" w:rsidRPr="00175875" w:rsidRDefault="00175875" w:rsidP="00175875">
                  <w:pPr>
                    <w:widowControl/>
                    <w:jc w:val="center"/>
                    <w:rPr>
                      <w:rFonts w:ascii="Euclid Math Two" w:eastAsia="宋体" w:hAnsi="Euclid Math Two" w:cs="Arial" w:hint="eastAsia"/>
                      <w:color w:val="000000"/>
                      <w:kern w:val="0"/>
                      <w:szCs w:val="21"/>
                    </w:rPr>
                  </w:pPr>
                  <w:r w:rsidRPr="00175875">
                    <w:rPr>
                      <w:rFonts w:ascii="宋体" w:eastAsia="宋体" w:hAnsi="宋体" w:cs="Arial" w:hint="eastAsia"/>
                      <w:color w:val="000000"/>
                      <w:kern w:val="0"/>
                      <w:szCs w:val="21"/>
                    </w:rPr>
                    <w:t>能否将知识点与实践问题很好地结合</w:t>
                  </w:r>
                </w:p>
              </w:tc>
              <w:tc>
                <w:tcPr>
                  <w:tcW w:w="1860" w:type="dxa"/>
                  <w:shd w:val="clear" w:color="auto" w:fill="auto"/>
                  <w:noWrap/>
                  <w:vAlign w:val="center"/>
                  <w:hideMark/>
                </w:tcPr>
                <w:p w14:paraId="5007CFF3"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10%</w:t>
                  </w:r>
                </w:p>
              </w:tc>
            </w:tr>
            <w:tr w:rsidR="00175875" w:rsidRPr="00175875" w14:paraId="415B228E" w14:textId="77777777" w:rsidTr="00175875">
              <w:trPr>
                <w:trHeight w:val="638"/>
              </w:trPr>
              <w:tc>
                <w:tcPr>
                  <w:tcW w:w="1700" w:type="dxa"/>
                  <w:vMerge w:val="restart"/>
                  <w:shd w:val="clear" w:color="auto" w:fill="auto"/>
                  <w:noWrap/>
                  <w:vAlign w:val="center"/>
                  <w:hideMark/>
                </w:tcPr>
                <w:p w14:paraId="57F7E094"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过程与方法</w:t>
                  </w:r>
                </w:p>
              </w:tc>
              <w:tc>
                <w:tcPr>
                  <w:tcW w:w="5680" w:type="dxa"/>
                  <w:shd w:val="clear" w:color="auto" w:fill="auto"/>
                  <w:noWrap/>
                  <w:vAlign w:val="center"/>
                  <w:hideMark/>
                </w:tcPr>
                <w:p w14:paraId="5B6F6222" w14:textId="77777777" w:rsidR="00175875" w:rsidRPr="00175875" w:rsidRDefault="00175875" w:rsidP="00175875">
                  <w:pPr>
                    <w:widowControl/>
                    <w:jc w:val="center"/>
                    <w:rPr>
                      <w:rFonts w:ascii="Euclid Math Two" w:eastAsia="宋体" w:hAnsi="Euclid Math Two" w:cs="Arial" w:hint="eastAsia"/>
                      <w:color w:val="000000"/>
                      <w:kern w:val="0"/>
                      <w:szCs w:val="21"/>
                    </w:rPr>
                  </w:pPr>
                  <w:r w:rsidRPr="00175875">
                    <w:rPr>
                      <w:rFonts w:ascii="Euclid Math Two" w:eastAsia="宋体" w:hAnsi="Euclid Math Two" w:cs="Arial"/>
                      <w:color w:val="000000"/>
                      <w:kern w:val="0"/>
                      <w:szCs w:val="21"/>
                    </w:rPr>
                    <w:t xml:space="preserve"> </w:t>
                  </w:r>
                  <w:r w:rsidRPr="00175875">
                    <w:rPr>
                      <w:rFonts w:ascii="宋体" w:eastAsia="宋体" w:hAnsi="宋体" w:cs="Arial" w:hint="eastAsia"/>
                      <w:color w:val="000000"/>
                      <w:kern w:val="0"/>
                      <w:szCs w:val="21"/>
                    </w:rPr>
                    <w:t>是否具有综合分析问题的能力</w:t>
                  </w:r>
                </w:p>
              </w:tc>
              <w:tc>
                <w:tcPr>
                  <w:tcW w:w="1860" w:type="dxa"/>
                  <w:shd w:val="clear" w:color="auto" w:fill="auto"/>
                  <w:noWrap/>
                  <w:vAlign w:val="center"/>
                  <w:hideMark/>
                </w:tcPr>
                <w:p w14:paraId="5B14A06B"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20%</w:t>
                  </w:r>
                </w:p>
              </w:tc>
            </w:tr>
            <w:tr w:rsidR="00175875" w:rsidRPr="00175875" w14:paraId="5C7E4B2E" w14:textId="77777777" w:rsidTr="00175875">
              <w:trPr>
                <w:trHeight w:val="638"/>
              </w:trPr>
              <w:tc>
                <w:tcPr>
                  <w:tcW w:w="1700" w:type="dxa"/>
                  <w:vMerge/>
                  <w:vAlign w:val="center"/>
                  <w:hideMark/>
                </w:tcPr>
                <w:p w14:paraId="60497AD3" w14:textId="77777777" w:rsidR="00175875" w:rsidRPr="00175875" w:rsidRDefault="00175875" w:rsidP="00175875">
                  <w:pPr>
                    <w:widowControl/>
                    <w:jc w:val="left"/>
                    <w:rPr>
                      <w:rFonts w:ascii="宋体" w:eastAsia="宋体" w:hAnsi="宋体" w:cs="Arial"/>
                      <w:color w:val="000000"/>
                      <w:kern w:val="0"/>
                      <w:szCs w:val="21"/>
                    </w:rPr>
                  </w:pPr>
                </w:p>
              </w:tc>
              <w:tc>
                <w:tcPr>
                  <w:tcW w:w="5680" w:type="dxa"/>
                  <w:shd w:val="clear" w:color="auto" w:fill="auto"/>
                  <w:noWrap/>
                  <w:vAlign w:val="center"/>
                  <w:hideMark/>
                </w:tcPr>
                <w:p w14:paraId="7DF9D74D" w14:textId="77777777" w:rsidR="00175875" w:rsidRPr="00175875" w:rsidRDefault="00175875" w:rsidP="00175875">
                  <w:pPr>
                    <w:widowControl/>
                    <w:jc w:val="center"/>
                    <w:rPr>
                      <w:rFonts w:ascii="Euclid Math Two" w:eastAsia="宋体" w:hAnsi="Euclid Math Two" w:cs="Arial" w:hint="eastAsia"/>
                      <w:kern w:val="0"/>
                      <w:szCs w:val="21"/>
                    </w:rPr>
                  </w:pPr>
                  <w:r w:rsidRPr="00175875">
                    <w:rPr>
                      <w:rFonts w:ascii="华光书宋_CNKI" w:eastAsia="华光书宋_CNKI" w:hAnsi="华光书宋_CNKI" w:cs="Arial" w:hint="eastAsia"/>
                      <w:kern w:val="0"/>
                      <w:szCs w:val="21"/>
                    </w:rPr>
                    <w:t>是否熟练地掌握相应模型建立与分析方法</w:t>
                  </w:r>
                  <w:r w:rsidRPr="00175875">
                    <w:rPr>
                      <w:rFonts w:ascii="Euclid Math Two" w:eastAsia="宋体" w:hAnsi="Euclid Math Two" w:cs="Arial"/>
                      <w:kern w:val="0"/>
                      <w:szCs w:val="21"/>
                    </w:rPr>
                    <w:t xml:space="preserve"> </w:t>
                  </w:r>
                </w:p>
              </w:tc>
              <w:tc>
                <w:tcPr>
                  <w:tcW w:w="1860" w:type="dxa"/>
                  <w:shd w:val="clear" w:color="auto" w:fill="auto"/>
                  <w:noWrap/>
                  <w:vAlign w:val="center"/>
                  <w:hideMark/>
                </w:tcPr>
                <w:p w14:paraId="74C59F54"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20%</w:t>
                  </w:r>
                </w:p>
              </w:tc>
            </w:tr>
            <w:tr w:rsidR="00175875" w:rsidRPr="00175875" w14:paraId="49FDB089" w14:textId="77777777" w:rsidTr="00175875">
              <w:trPr>
                <w:trHeight w:val="638"/>
              </w:trPr>
              <w:tc>
                <w:tcPr>
                  <w:tcW w:w="1700" w:type="dxa"/>
                  <w:vMerge/>
                  <w:vAlign w:val="center"/>
                  <w:hideMark/>
                </w:tcPr>
                <w:p w14:paraId="741712AD" w14:textId="77777777" w:rsidR="00175875" w:rsidRPr="00175875" w:rsidRDefault="00175875" w:rsidP="00175875">
                  <w:pPr>
                    <w:widowControl/>
                    <w:jc w:val="left"/>
                    <w:rPr>
                      <w:rFonts w:ascii="宋体" w:eastAsia="宋体" w:hAnsi="宋体" w:cs="Arial"/>
                      <w:color w:val="000000"/>
                      <w:kern w:val="0"/>
                      <w:szCs w:val="21"/>
                    </w:rPr>
                  </w:pPr>
                </w:p>
              </w:tc>
              <w:tc>
                <w:tcPr>
                  <w:tcW w:w="5680" w:type="dxa"/>
                  <w:shd w:val="clear" w:color="auto" w:fill="auto"/>
                  <w:noWrap/>
                  <w:vAlign w:val="center"/>
                  <w:hideMark/>
                </w:tcPr>
                <w:p w14:paraId="3434776D" w14:textId="77777777" w:rsidR="00175875" w:rsidRPr="00175875" w:rsidRDefault="00175875" w:rsidP="00175875">
                  <w:pPr>
                    <w:widowControl/>
                    <w:jc w:val="center"/>
                    <w:rPr>
                      <w:rFonts w:ascii="Euclid Math Two" w:eastAsia="宋体" w:hAnsi="Euclid Math Two" w:cs="Arial" w:hint="eastAsia"/>
                      <w:kern w:val="0"/>
                      <w:szCs w:val="21"/>
                    </w:rPr>
                  </w:pPr>
                  <w:r w:rsidRPr="00175875">
                    <w:rPr>
                      <w:rFonts w:ascii="华光书宋_CNKI" w:eastAsia="华光书宋_CNKI" w:hAnsi="华光书宋_CNKI" w:cs="Arial" w:hint="eastAsia"/>
                      <w:kern w:val="0"/>
                      <w:szCs w:val="21"/>
                    </w:rPr>
                    <w:t>对结果能否做到定量与定性分析的结合</w:t>
                  </w:r>
                </w:p>
              </w:tc>
              <w:tc>
                <w:tcPr>
                  <w:tcW w:w="1860" w:type="dxa"/>
                  <w:shd w:val="clear" w:color="auto" w:fill="auto"/>
                  <w:noWrap/>
                  <w:vAlign w:val="center"/>
                  <w:hideMark/>
                </w:tcPr>
                <w:p w14:paraId="5BD65EBF"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20%</w:t>
                  </w:r>
                </w:p>
              </w:tc>
            </w:tr>
            <w:tr w:rsidR="00175875" w:rsidRPr="00175875" w14:paraId="02D5F94B" w14:textId="77777777" w:rsidTr="00175875">
              <w:trPr>
                <w:trHeight w:val="638"/>
              </w:trPr>
              <w:tc>
                <w:tcPr>
                  <w:tcW w:w="1700" w:type="dxa"/>
                  <w:shd w:val="clear" w:color="auto" w:fill="auto"/>
                  <w:noWrap/>
                  <w:vAlign w:val="center"/>
                  <w:hideMark/>
                </w:tcPr>
                <w:p w14:paraId="246A47DF"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情感态度</w:t>
                  </w:r>
                </w:p>
              </w:tc>
              <w:tc>
                <w:tcPr>
                  <w:tcW w:w="5680" w:type="dxa"/>
                  <w:shd w:val="clear" w:color="auto" w:fill="auto"/>
                  <w:noWrap/>
                  <w:vAlign w:val="center"/>
                  <w:hideMark/>
                </w:tcPr>
                <w:p w14:paraId="1C53F029" w14:textId="7D158054" w:rsidR="00175875" w:rsidRPr="00175875" w:rsidRDefault="00175875" w:rsidP="00175875">
                  <w:pPr>
                    <w:widowControl/>
                    <w:jc w:val="center"/>
                    <w:rPr>
                      <w:rFonts w:ascii="Euclid Math Two" w:eastAsia="宋体" w:hAnsi="Euclid Math Two" w:cs="Arial" w:hint="eastAsia"/>
                      <w:kern w:val="0"/>
                      <w:szCs w:val="21"/>
                    </w:rPr>
                  </w:pPr>
                  <w:r w:rsidRPr="00175875">
                    <w:rPr>
                      <w:rFonts w:ascii="华光书宋_CNKI" w:eastAsia="华光书宋_CNKI" w:hAnsi="华光书宋_CNKI" w:cs="Arial" w:hint="eastAsia"/>
                      <w:kern w:val="0"/>
                      <w:szCs w:val="21"/>
                    </w:rPr>
                    <w:t>对结果的阐述是否充分</w:t>
                  </w:r>
                </w:p>
              </w:tc>
              <w:tc>
                <w:tcPr>
                  <w:tcW w:w="1860" w:type="dxa"/>
                  <w:shd w:val="clear" w:color="auto" w:fill="auto"/>
                  <w:noWrap/>
                  <w:vAlign w:val="center"/>
                  <w:hideMark/>
                </w:tcPr>
                <w:p w14:paraId="5B310692" w14:textId="77777777" w:rsidR="00175875" w:rsidRPr="00175875" w:rsidRDefault="00175875" w:rsidP="00175875">
                  <w:pPr>
                    <w:widowControl/>
                    <w:jc w:val="center"/>
                    <w:rPr>
                      <w:rFonts w:ascii="宋体" w:eastAsia="宋体" w:hAnsi="宋体" w:cs="Arial"/>
                      <w:color w:val="000000"/>
                      <w:kern w:val="0"/>
                      <w:szCs w:val="21"/>
                    </w:rPr>
                  </w:pPr>
                  <w:r w:rsidRPr="00175875">
                    <w:rPr>
                      <w:rFonts w:ascii="宋体" w:eastAsia="宋体" w:hAnsi="宋体" w:cs="Arial" w:hint="eastAsia"/>
                      <w:color w:val="000000"/>
                      <w:kern w:val="0"/>
                      <w:szCs w:val="21"/>
                    </w:rPr>
                    <w:t>20%</w:t>
                  </w:r>
                </w:p>
              </w:tc>
            </w:tr>
            <w:bookmarkEnd w:id="0"/>
          </w:tbl>
          <w:p w14:paraId="695480EC" w14:textId="302E0D50" w:rsidR="00B12FF3" w:rsidRDefault="00B12FF3" w:rsidP="00F94352">
            <w:pPr>
              <w:pStyle w:val="a0"/>
              <w:rPr>
                <w:lang w:bidi="ar"/>
              </w:rPr>
            </w:pPr>
          </w:p>
        </w:tc>
      </w:tr>
    </w:tbl>
    <w:p w14:paraId="3E973B4D" w14:textId="77777777" w:rsidR="001850A3" w:rsidRDefault="00000000">
      <w:pPr>
        <w:spacing w:beforeLines="50" w:before="156" w:afterLines="50" w:after="156"/>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t>5．编写负责人所在院意见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1850A3" w14:paraId="6BBB7A31" w14:textId="77777777">
        <w:trPr>
          <w:trHeight w:val="4627"/>
          <w:jc w:val="center"/>
        </w:trPr>
        <w:tc>
          <w:tcPr>
            <w:tcW w:w="8217" w:type="dxa"/>
          </w:tcPr>
          <w:p w14:paraId="4ACACC4B" w14:textId="77777777" w:rsidR="001850A3" w:rsidRDefault="001850A3">
            <w:pPr>
              <w:rPr>
                <w:rFonts w:ascii="宋体" w:hAnsi="宋体"/>
                <w:color w:val="000000"/>
                <w:sz w:val="24"/>
              </w:rPr>
            </w:pPr>
          </w:p>
          <w:p w14:paraId="610C327C" w14:textId="77777777" w:rsidR="001850A3" w:rsidRDefault="001850A3">
            <w:pPr>
              <w:rPr>
                <w:rFonts w:ascii="宋体" w:hAnsi="宋体"/>
                <w:color w:val="000000"/>
                <w:sz w:val="24"/>
              </w:rPr>
            </w:pPr>
          </w:p>
          <w:p w14:paraId="2BF9A5B3" w14:textId="77777777" w:rsidR="001850A3" w:rsidRDefault="001850A3">
            <w:pPr>
              <w:rPr>
                <w:rFonts w:ascii="宋体" w:hAnsi="宋体"/>
                <w:color w:val="000000"/>
                <w:sz w:val="24"/>
              </w:rPr>
            </w:pPr>
          </w:p>
          <w:p w14:paraId="23569806" w14:textId="77777777" w:rsidR="001850A3" w:rsidRDefault="001850A3">
            <w:pPr>
              <w:rPr>
                <w:rFonts w:ascii="宋体" w:hAnsi="宋体"/>
                <w:color w:val="000000"/>
                <w:sz w:val="24"/>
              </w:rPr>
            </w:pPr>
          </w:p>
          <w:p w14:paraId="4C12E968" w14:textId="77777777" w:rsidR="001850A3" w:rsidRDefault="001850A3">
            <w:pPr>
              <w:rPr>
                <w:rFonts w:ascii="宋体" w:hAnsi="宋体"/>
                <w:color w:val="000000"/>
                <w:sz w:val="24"/>
              </w:rPr>
            </w:pPr>
          </w:p>
          <w:p w14:paraId="0C9122B6" w14:textId="77777777" w:rsidR="001850A3" w:rsidRDefault="001850A3">
            <w:pPr>
              <w:rPr>
                <w:rFonts w:ascii="宋体" w:hAnsi="宋体"/>
                <w:color w:val="000000"/>
                <w:sz w:val="24"/>
              </w:rPr>
            </w:pPr>
          </w:p>
          <w:p w14:paraId="36ED511F" w14:textId="77777777" w:rsidR="001850A3" w:rsidRDefault="001850A3">
            <w:pPr>
              <w:rPr>
                <w:rFonts w:ascii="宋体" w:hAnsi="宋体"/>
                <w:color w:val="000000"/>
                <w:sz w:val="24"/>
              </w:rPr>
            </w:pPr>
          </w:p>
          <w:p w14:paraId="494DE428" w14:textId="77777777" w:rsidR="001850A3" w:rsidRDefault="001850A3">
            <w:pPr>
              <w:rPr>
                <w:rFonts w:ascii="宋体" w:hAnsi="宋体"/>
                <w:color w:val="000000"/>
                <w:sz w:val="24"/>
              </w:rPr>
            </w:pPr>
          </w:p>
          <w:p w14:paraId="4C36C0D3" w14:textId="77777777" w:rsidR="001850A3" w:rsidRDefault="001850A3">
            <w:pPr>
              <w:rPr>
                <w:rFonts w:ascii="宋体" w:hAnsi="宋体"/>
                <w:color w:val="000000"/>
                <w:sz w:val="24"/>
              </w:rPr>
            </w:pPr>
          </w:p>
          <w:p w14:paraId="6B9046E0" w14:textId="77777777" w:rsidR="001850A3" w:rsidRDefault="001850A3">
            <w:pPr>
              <w:rPr>
                <w:rFonts w:ascii="宋体" w:hAnsi="宋体"/>
                <w:color w:val="000000"/>
                <w:sz w:val="24"/>
              </w:rPr>
            </w:pPr>
          </w:p>
          <w:p w14:paraId="18FBF29E" w14:textId="77777777" w:rsidR="001850A3" w:rsidRDefault="00000000">
            <w:pPr>
              <w:tabs>
                <w:tab w:val="left" w:pos="2591"/>
              </w:tabs>
              <w:rPr>
                <w:rFonts w:ascii="宋体" w:eastAsia="宋体" w:hAnsi="宋体"/>
                <w:color w:val="000000"/>
                <w:sz w:val="24"/>
              </w:rPr>
            </w:pPr>
            <w:r>
              <w:rPr>
                <w:rFonts w:ascii="宋体" w:hAnsi="宋体" w:hint="eastAsia"/>
                <w:color w:val="000000"/>
                <w:sz w:val="24"/>
              </w:rPr>
              <w:t xml:space="preserve">                     </w:t>
            </w:r>
            <w:r>
              <w:rPr>
                <w:rFonts w:ascii="宋体" w:eastAsia="宋体" w:hAnsi="宋体" w:hint="eastAsia"/>
                <w:color w:val="000000"/>
                <w:sz w:val="24"/>
              </w:rPr>
              <w:t xml:space="preserve">单位负责人（签字）：              单位（盖章）：                     </w:t>
            </w:r>
          </w:p>
          <w:p w14:paraId="149758F7" w14:textId="77777777" w:rsidR="001850A3" w:rsidRDefault="001850A3">
            <w:pPr>
              <w:rPr>
                <w:rFonts w:ascii="宋体" w:eastAsia="宋体" w:hAnsi="宋体"/>
                <w:color w:val="000000"/>
                <w:sz w:val="24"/>
              </w:rPr>
            </w:pPr>
          </w:p>
          <w:p w14:paraId="0D3CACBD" w14:textId="77777777" w:rsidR="001850A3" w:rsidRDefault="00000000">
            <w:pPr>
              <w:rPr>
                <w:rFonts w:ascii="宋体" w:hAnsi="宋体"/>
                <w:color w:val="000000"/>
                <w:sz w:val="24"/>
              </w:rPr>
            </w:pPr>
            <w:r>
              <w:rPr>
                <w:rFonts w:ascii="宋体" w:eastAsia="宋体" w:hAnsi="宋体" w:hint="eastAsia"/>
                <w:color w:val="000000"/>
                <w:sz w:val="24"/>
              </w:rPr>
              <w:t xml:space="preserve">                                                      年   月   日</w:t>
            </w:r>
          </w:p>
        </w:tc>
      </w:tr>
    </w:tbl>
    <w:p w14:paraId="124B9819" w14:textId="77777777" w:rsidR="001850A3" w:rsidRDefault="001850A3"/>
    <w:sectPr w:rsidR="001850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lid Math Two">
    <w:panose1 w:val="02050601010101010101"/>
    <w:charset w:val="02"/>
    <w:family w:val="roman"/>
    <w:pitch w:val="variable"/>
    <w:sig w:usb0="80000000" w:usb1="10000000" w:usb2="00000000" w:usb3="00000000" w:csb0="80000000" w:csb1="00000000"/>
  </w:font>
  <w:font w:name="华光书宋_CNKI">
    <w:panose1 w:val="02000500000000000000"/>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F564A"/>
    <w:multiLevelType w:val="hybridMultilevel"/>
    <w:tmpl w:val="B9825B36"/>
    <w:lvl w:ilvl="0" w:tplc="04090005">
      <w:start w:val="1"/>
      <w:numFmt w:val="bullet"/>
      <w:lvlText w:val=""/>
      <w:lvlJc w:val="left"/>
      <w:pPr>
        <w:ind w:left="920" w:hanging="440"/>
      </w:pPr>
      <w:rPr>
        <w:rFonts w:ascii="Wingdings" w:hAnsi="Wingdings" w:hint="default"/>
      </w:rPr>
    </w:lvl>
    <w:lvl w:ilvl="1" w:tplc="FFFFFFFF" w:tentative="1">
      <w:start w:val="1"/>
      <w:numFmt w:val="bullet"/>
      <w:lvlText w:val=""/>
      <w:lvlJc w:val="left"/>
      <w:pPr>
        <w:ind w:left="1360" w:hanging="440"/>
      </w:pPr>
      <w:rPr>
        <w:rFonts w:ascii="Wingdings" w:hAnsi="Wingdings" w:hint="default"/>
      </w:rPr>
    </w:lvl>
    <w:lvl w:ilvl="2" w:tplc="FFFFFFFF" w:tentative="1">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1" w15:restartNumberingAfterBreak="0">
    <w:nsid w:val="4D0AEB7C"/>
    <w:multiLevelType w:val="singleLevel"/>
    <w:tmpl w:val="4D0AEB7C"/>
    <w:lvl w:ilvl="0">
      <w:start w:val="1"/>
      <w:numFmt w:val="decimal"/>
      <w:lvlText w:val="%1."/>
      <w:lvlJc w:val="left"/>
      <w:pPr>
        <w:tabs>
          <w:tab w:val="left" w:pos="312"/>
        </w:tabs>
      </w:pPr>
    </w:lvl>
  </w:abstractNum>
  <w:abstractNum w:abstractNumId="2" w15:restartNumberingAfterBreak="0">
    <w:nsid w:val="58A5880F"/>
    <w:multiLevelType w:val="singleLevel"/>
    <w:tmpl w:val="58A5880F"/>
    <w:lvl w:ilvl="0">
      <w:start w:val="2"/>
      <w:numFmt w:val="decimal"/>
      <w:lvlText w:val="%1."/>
      <w:lvlJc w:val="left"/>
      <w:pPr>
        <w:tabs>
          <w:tab w:val="left" w:pos="312"/>
        </w:tabs>
      </w:pPr>
    </w:lvl>
  </w:abstractNum>
  <w:abstractNum w:abstractNumId="3" w15:restartNumberingAfterBreak="0">
    <w:nsid w:val="5B1F7D4D"/>
    <w:multiLevelType w:val="hybridMultilevel"/>
    <w:tmpl w:val="825439F2"/>
    <w:lvl w:ilvl="0" w:tplc="0409000B">
      <w:start w:val="1"/>
      <w:numFmt w:val="bullet"/>
      <w:lvlText w:val=""/>
      <w:lvlJc w:val="left"/>
      <w:pPr>
        <w:ind w:left="1544" w:hanging="440"/>
      </w:pPr>
      <w:rPr>
        <w:rFonts w:ascii="Wingdings" w:hAnsi="Wingdings" w:hint="default"/>
      </w:rPr>
    </w:lvl>
    <w:lvl w:ilvl="1" w:tplc="04090003" w:tentative="1">
      <w:start w:val="1"/>
      <w:numFmt w:val="bullet"/>
      <w:lvlText w:val=""/>
      <w:lvlJc w:val="left"/>
      <w:pPr>
        <w:ind w:left="1984" w:hanging="440"/>
      </w:pPr>
      <w:rPr>
        <w:rFonts w:ascii="Wingdings" w:hAnsi="Wingdings" w:hint="default"/>
      </w:rPr>
    </w:lvl>
    <w:lvl w:ilvl="2" w:tplc="04090005" w:tentative="1">
      <w:start w:val="1"/>
      <w:numFmt w:val="bullet"/>
      <w:lvlText w:val=""/>
      <w:lvlJc w:val="left"/>
      <w:pPr>
        <w:ind w:left="2424" w:hanging="440"/>
      </w:pPr>
      <w:rPr>
        <w:rFonts w:ascii="Wingdings" w:hAnsi="Wingdings" w:hint="default"/>
      </w:rPr>
    </w:lvl>
    <w:lvl w:ilvl="3" w:tplc="04090001" w:tentative="1">
      <w:start w:val="1"/>
      <w:numFmt w:val="bullet"/>
      <w:lvlText w:val=""/>
      <w:lvlJc w:val="left"/>
      <w:pPr>
        <w:ind w:left="2864" w:hanging="440"/>
      </w:pPr>
      <w:rPr>
        <w:rFonts w:ascii="Wingdings" w:hAnsi="Wingdings" w:hint="default"/>
      </w:rPr>
    </w:lvl>
    <w:lvl w:ilvl="4" w:tplc="04090003" w:tentative="1">
      <w:start w:val="1"/>
      <w:numFmt w:val="bullet"/>
      <w:lvlText w:val=""/>
      <w:lvlJc w:val="left"/>
      <w:pPr>
        <w:ind w:left="3304" w:hanging="440"/>
      </w:pPr>
      <w:rPr>
        <w:rFonts w:ascii="Wingdings" w:hAnsi="Wingdings" w:hint="default"/>
      </w:rPr>
    </w:lvl>
    <w:lvl w:ilvl="5" w:tplc="04090005" w:tentative="1">
      <w:start w:val="1"/>
      <w:numFmt w:val="bullet"/>
      <w:lvlText w:val=""/>
      <w:lvlJc w:val="left"/>
      <w:pPr>
        <w:ind w:left="3744" w:hanging="440"/>
      </w:pPr>
      <w:rPr>
        <w:rFonts w:ascii="Wingdings" w:hAnsi="Wingdings" w:hint="default"/>
      </w:rPr>
    </w:lvl>
    <w:lvl w:ilvl="6" w:tplc="04090001" w:tentative="1">
      <w:start w:val="1"/>
      <w:numFmt w:val="bullet"/>
      <w:lvlText w:val=""/>
      <w:lvlJc w:val="left"/>
      <w:pPr>
        <w:ind w:left="4184" w:hanging="440"/>
      </w:pPr>
      <w:rPr>
        <w:rFonts w:ascii="Wingdings" w:hAnsi="Wingdings" w:hint="default"/>
      </w:rPr>
    </w:lvl>
    <w:lvl w:ilvl="7" w:tplc="04090003" w:tentative="1">
      <w:start w:val="1"/>
      <w:numFmt w:val="bullet"/>
      <w:lvlText w:val=""/>
      <w:lvlJc w:val="left"/>
      <w:pPr>
        <w:ind w:left="4624" w:hanging="440"/>
      </w:pPr>
      <w:rPr>
        <w:rFonts w:ascii="Wingdings" w:hAnsi="Wingdings" w:hint="default"/>
      </w:rPr>
    </w:lvl>
    <w:lvl w:ilvl="8" w:tplc="04090005" w:tentative="1">
      <w:start w:val="1"/>
      <w:numFmt w:val="bullet"/>
      <w:lvlText w:val=""/>
      <w:lvlJc w:val="left"/>
      <w:pPr>
        <w:ind w:left="5064" w:hanging="440"/>
      </w:pPr>
      <w:rPr>
        <w:rFonts w:ascii="Wingdings" w:hAnsi="Wingdings" w:hint="default"/>
      </w:rPr>
    </w:lvl>
  </w:abstractNum>
  <w:num w:numId="1" w16cid:durableId="877549116">
    <w:abstractNumId w:val="1"/>
  </w:num>
  <w:num w:numId="2" w16cid:durableId="923151693">
    <w:abstractNumId w:val="2"/>
  </w:num>
  <w:num w:numId="3" w16cid:durableId="504251431">
    <w:abstractNumId w:val="0"/>
  </w:num>
  <w:num w:numId="4" w16cid:durableId="2066247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dlMzI4NTdlMDlkMWY3NjdhNmJmZmI0NTgwYzg0YzIifQ=="/>
  </w:docVars>
  <w:rsids>
    <w:rsidRoot w:val="00750B6B"/>
    <w:rsid w:val="000B37F9"/>
    <w:rsid w:val="000D311C"/>
    <w:rsid w:val="00110959"/>
    <w:rsid w:val="001169AB"/>
    <w:rsid w:val="00123122"/>
    <w:rsid w:val="00133C67"/>
    <w:rsid w:val="00170489"/>
    <w:rsid w:val="00175875"/>
    <w:rsid w:val="001850A3"/>
    <w:rsid w:val="002179A0"/>
    <w:rsid w:val="0027159A"/>
    <w:rsid w:val="002B2EF8"/>
    <w:rsid w:val="002C61C3"/>
    <w:rsid w:val="002D5F49"/>
    <w:rsid w:val="0032769B"/>
    <w:rsid w:val="0038748C"/>
    <w:rsid w:val="003A0DB1"/>
    <w:rsid w:val="00483888"/>
    <w:rsid w:val="004E451C"/>
    <w:rsid w:val="005601DF"/>
    <w:rsid w:val="005C0F04"/>
    <w:rsid w:val="00617A5A"/>
    <w:rsid w:val="006240BC"/>
    <w:rsid w:val="00632979"/>
    <w:rsid w:val="00685E26"/>
    <w:rsid w:val="00734F08"/>
    <w:rsid w:val="00750B6B"/>
    <w:rsid w:val="007D7529"/>
    <w:rsid w:val="00877175"/>
    <w:rsid w:val="008B597A"/>
    <w:rsid w:val="008E68AA"/>
    <w:rsid w:val="0093376C"/>
    <w:rsid w:val="009D4F87"/>
    <w:rsid w:val="009F72D8"/>
    <w:rsid w:val="00B12FF3"/>
    <w:rsid w:val="00B56FE4"/>
    <w:rsid w:val="00C13374"/>
    <w:rsid w:val="00C30D71"/>
    <w:rsid w:val="00CB789A"/>
    <w:rsid w:val="00D0218F"/>
    <w:rsid w:val="00D64AF0"/>
    <w:rsid w:val="00D76A4D"/>
    <w:rsid w:val="00DC1B0C"/>
    <w:rsid w:val="00DF7241"/>
    <w:rsid w:val="00E451C3"/>
    <w:rsid w:val="00EB61C3"/>
    <w:rsid w:val="00ED23A0"/>
    <w:rsid w:val="00F85F8A"/>
    <w:rsid w:val="00F94352"/>
    <w:rsid w:val="1B23471C"/>
    <w:rsid w:val="3C4619D9"/>
    <w:rsid w:val="53C259F6"/>
    <w:rsid w:val="79713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754E"/>
  <w15:docId w15:val="{0B76B0F1-1F44-4A86-84CA-2C4BA14F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autoRedefine/>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unhideWhenUsed/>
    <w:qFormat/>
    <w:rsid w:val="00F94352"/>
    <w:pPr>
      <w:spacing w:line="400" w:lineRule="exact"/>
      <w:ind w:firstLineChars="200" w:firstLine="480"/>
    </w:pPr>
    <w:rPr>
      <w:rFonts w:ascii="宋体" w:eastAsia="宋体" w:hAnsi="宋体" w:cs="Times New Roman"/>
      <w:color w:val="000000"/>
      <w:kern w:val="0"/>
      <w:sz w:val="24"/>
      <w:szCs w:val="24"/>
    </w:r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autoRedefine/>
    <w:uiPriority w:val="34"/>
    <w:qFormat/>
    <w:pPr>
      <w:ind w:firstLineChars="200" w:firstLine="420"/>
    </w:pPr>
  </w:style>
  <w:style w:type="character" w:customStyle="1" w:styleId="a7">
    <w:name w:val="页眉 字符"/>
    <w:basedOn w:val="a1"/>
    <w:link w:val="a6"/>
    <w:autoRedefine/>
    <w:uiPriority w:val="99"/>
    <w:qFormat/>
    <w:rPr>
      <w:sz w:val="18"/>
      <w:szCs w:val="18"/>
    </w:rPr>
  </w:style>
  <w:style w:type="character" w:customStyle="1" w:styleId="a5">
    <w:name w:val="页脚 字符"/>
    <w:basedOn w:val="a1"/>
    <w:link w:val="a4"/>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954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5</Pages>
  <Words>397</Words>
  <Characters>2263</Characters>
  <Application>Microsoft Office Word</Application>
  <DocSecurity>0</DocSecurity>
  <Lines>18</Lines>
  <Paragraphs>5</Paragraphs>
  <ScaleCrop>false</ScaleCrop>
  <Company>Microsoft</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lyl20143941@outlook.com</cp:lastModifiedBy>
  <cp:revision>20</cp:revision>
  <dcterms:created xsi:type="dcterms:W3CDTF">2022-10-20T09:32:00Z</dcterms:created>
  <dcterms:modified xsi:type="dcterms:W3CDTF">2024-06-29T04:48:00Z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0056B006D33C49B7900BF49B07DC31F0_13</vt:lpwstr>
  </property>
</Properties>
</file>