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580" w:lineRule="exact"/>
        <w:jc w:val="center"/>
        <w:rPr>
          <w:rFonts w:hint="default" w:ascii="Times New Roman" w:hAnsi="Times New Roman" w:eastAsia="方正小标宋_GBK"/>
          <w:b w:val="0"/>
          <w:bCs w:val="0"/>
          <w:sz w:val="44"/>
          <w:szCs w:val="44"/>
          <w:shd w:val="clear" w:color="auto" w:fill="FFFFFF"/>
        </w:rPr>
      </w:pPr>
      <w:bookmarkStart w:id="1" w:name="_GoBack"/>
      <w:bookmarkEnd w:id="1"/>
      <w:r>
        <w:rPr>
          <w:rFonts w:hint="default" w:ascii="Times New Roman" w:hAnsi="Times New Roman" w:eastAsia="方正小标宋_GBK"/>
          <w:b w:val="0"/>
          <w:bCs w:val="0"/>
          <w:sz w:val="44"/>
          <w:szCs w:val="44"/>
          <w:shd w:val="clear" w:color="auto" w:fill="FFFFFF"/>
        </w:rPr>
        <w:t>2026年安徽省大学生机械创新设计大赛</w:t>
      </w:r>
    </w:p>
    <w:p>
      <w:pPr>
        <w:pStyle w:val="2"/>
        <w:widowControl/>
        <w:shd w:val="clear" w:color="auto" w:fill="FFFFFF"/>
        <w:spacing w:before="0" w:beforeAutospacing="0" w:after="0" w:afterAutospacing="0" w:line="580" w:lineRule="exact"/>
        <w:jc w:val="center"/>
        <w:rPr>
          <w:rFonts w:hint="default" w:ascii="Times New Roman" w:hAnsi="Times New Roman" w:eastAsia="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暨第十二届全国大学生机械创新设计大赛</w:t>
      </w:r>
    </w:p>
    <w:p>
      <w:pPr>
        <w:pStyle w:val="2"/>
        <w:widowControl/>
        <w:shd w:val="clear" w:color="auto" w:fill="FFFFFF"/>
        <w:spacing w:before="0" w:beforeAutospacing="0" w:after="0" w:afterAutospacing="0" w:line="580" w:lineRule="exact"/>
        <w:jc w:val="center"/>
        <w:rPr>
          <w:rFonts w:hint="default" w:ascii="Times New Roman" w:hAnsi="Times New Roman" w:eastAsia="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安徽赛区选拔赛赛项规程</w:t>
      </w:r>
    </w:p>
    <w:p>
      <w:pPr>
        <w:pStyle w:val="5"/>
        <w:widowControl/>
        <w:shd w:val="clear" w:color="auto" w:fill="FFFFFF"/>
        <w:spacing w:before="0" w:beforeAutospacing="0" w:after="0" w:afterAutospacing="0" w:line="554" w:lineRule="exact"/>
        <w:ind w:firstLine="640" w:firstLineChars="200"/>
        <w:jc w:val="both"/>
        <w:rPr>
          <w:rFonts w:ascii="Times New Roman" w:hAnsi="Times New Roman" w:eastAsia="方正仿宋_GBK"/>
          <w:kern w:val="2"/>
          <w:sz w:val="32"/>
          <w:szCs w:val="32"/>
          <w:shd w:val="clear" w:color="auto" w:fill="FFFFFF"/>
        </w:rPr>
      </w:pP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kern w:val="2"/>
          <w:sz w:val="32"/>
          <w:szCs w:val="32"/>
          <w:shd w:val="clear" w:color="auto" w:fill="FFFFFF"/>
        </w:rPr>
      </w:pPr>
      <w:r>
        <w:rPr>
          <w:rFonts w:ascii="Times New Roman" w:hAnsi="Times New Roman" w:eastAsia="方正仿宋_GBK"/>
          <w:b/>
          <w:bCs/>
          <w:kern w:val="2"/>
          <w:sz w:val="32"/>
          <w:szCs w:val="32"/>
          <w:shd w:val="clear" w:color="auto" w:fill="FFFFFF"/>
        </w:rPr>
        <w:t>一、赛项名称</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赛项名称：2026年安徽省大学生机械创新设计大赛暨第十二届全国大学生机械创新设计大赛安徽赛区选拔赛</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英语名称：The 2026 Anhui Province University Students' Mechanical Innovation Design Competition and the 12th National University Students' Mechanical Innovation Design Competition Anhui District Preliminary</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赛项组别：高校组</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kern w:val="2"/>
          <w:sz w:val="32"/>
          <w:szCs w:val="32"/>
          <w:shd w:val="clear" w:color="auto" w:fill="FFFFFF"/>
        </w:rPr>
      </w:pPr>
      <w:r>
        <w:rPr>
          <w:rFonts w:ascii="Times New Roman" w:hAnsi="Times New Roman" w:eastAsia="方正仿宋_GBK"/>
          <w:b/>
          <w:bCs/>
          <w:kern w:val="2"/>
          <w:sz w:val="32"/>
          <w:szCs w:val="32"/>
          <w:shd w:val="clear" w:color="auto" w:fill="FFFFFF"/>
        </w:rPr>
        <w:t>二、竞赛组织机构</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主办单位：安徽省教育厅</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承办单位：安徽理工大学</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（一）组织委员会</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主任委员：</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刘业勋 安徽省教育厅副厅长</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副主任委员：</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蒋正飞 安徽省教育厅高等教育处处长</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赵  韩 原安徽省科学技术协会主席</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张平松 安徽理工大学副校长</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委员：</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苏  石 安徽省教育厅高等教育处副处长</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田  杰 合肥工业大学机械工程学院教授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沈  刚 安徽理工大学机电工程学院院长</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刘庆运 安徽工业大学机械工程学院院长</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朱德泉 安徽农业大学工学院院长</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潘家保 安徽工程大学机械与汽车工程学院院长</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刘  伟 安徽建筑大学机械与电气工程学院副院长</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胡国华 合肥大学先进制造工程学院副院长</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（二）专家委员会</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主任委员：</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赵  韩 合肥工业大学教授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副主任委员：</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田  杰 合肥工业大学</w:t>
      </w:r>
      <w:bookmarkStart w:id="0" w:name="_Hlk50066011"/>
      <w:r>
        <w:rPr>
          <w:rFonts w:ascii="Times New Roman" w:hAnsi="Times New Roman" w:eastAsia="方正仿宋_GBK"/>
          <w:kern w:val="2"/>
          <w:sz w:val="32"/>
          <w:szCs w:val="32"/>
          <w:shd w:val="clear" w:color="auto" w:fill="FFFFFF"/>
        </w:rPr>
        <w:t>教授</w:t>
      </w:r>
      <w:bookmarkEnd w:id="0"/>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委员：</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陈  刚 陆军兵种大学教授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祖  磊 合肥工业大学教授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陆思良 安徽大学教授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沈  刚 安徽理工大学教授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杨洪涛 安徽理工大学教授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朱德泉 安徽农业大学教授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刘庆运 安徽工业大学教授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潘家保 安徽工程大学教授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刘  伟 安徽建筑大学教授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胡国华 合肥大学教授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王孝义 安徽科技学院教授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（三）仲裁委员会</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主任委员：</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竺长安 中国科学技术大学教授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委员：</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张瑞兴 安徽理工大学纪委副书记</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华尔天 浙江工业大学教授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王志海 武汉理工大学教授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张玉洲 天津职业技术师范大学教授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（四）秘书处</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秘书长：</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田  杰 合肥工业大学教授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副秘书长：</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姜阔胜 安徽理工大学机电学院副院长</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唐  克 安徽理工大学机电学院副书记</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秘书：</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刘  松 安徽理工大学创新创业学院办公室主任</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张  政 安徽理工大学机电学院讲师</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肖艳霞 合肥工业大学工程素质教育中心工程师</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kern w:val="2"/>
          <w:sz w:val="32"/>
          <w:szCs w:val="32"/>
          <w:shd w:val="clear" w:color="auto" w:fill="FFFFFF"/>
        </w:rPr>
      </w:pPr>
      <w:r>
        <w:rPr>
          <w:rFonts w:ascii="Times New Roman" w:hAnsi="Times New Roman" w:eastAsia="方正仿宋_GBK"/>
          <w:b/>
          <w:bCs/>
          <w:kern w:val="2"/>
          <w:sz w:val="32"/>
          <w:szCs w:val="32"/>
          <w:shd w:val="clear" w:color="auto" w:fill="FFFFFF"/>
        </w:rPr>
        <w:t>三、竞赛目的</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全国大学生机械创新设计大赛的目的在于引导高等学校在教学中注重培养大学生的创新设计意识、综合设计能力与团队协作精神；加强学生动手能力的培养和工程实践的训练，提高学生针对实际需求通过创新思维，进行机械设计和工艺制作等实际工作能力；吸引、鼓励广大学生踊跃参加课外科技活动，为优秀人才脱颖而出创造条件。</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kern w:val="2"/>
          <w:sz w:val="32"/>
          <w:szCs w:val="32"/>
          <w:shd w:val="clear" w:color="auto" w:fill="FFFFFF"/>
        </w:rPr>
      </w:pPr>
      <w:r>
        <w:rPr>
          <w:rFonts w:ascii="Times New Roman" w:hAnsi="Times New Roman" w:eastAsia="方正仿宋_GBK"/>
          <w:b/>
          <w:bCs/>
          <w:kern w:val="2"/>
          <w:sz w:val="32"/>
          <w:szCs w:val="32"/>
          <w:shd w:val="clear" w:color="auto" w:fill="FFFFFF"/>
        </w:rPr>
        <w:t>四、竞赛内容</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（一）竞赛主题：“灵巧·智能，美好生活”。</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（二）竞赛内容：</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设计与制作：1）特定水产品初加工机械；2）叶菜洁净化处理包装一体化机械；3）“高性能仿生蝴蝶”。</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作品要求：所有参加全国决赛的作品必须与本届大赛的主题和内容相符。提倡在设计机械作品时应用智能技术、数字（孪生）技术或5G+通信技术等，以提升作品的时代特征。对本届大赛主题和内容的进一步说明等事宜，请关注全国大赛专门网站： https://umic.moocollege.com/、http://12umic.hit.edu.cn/。</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kern w:val="2"/>
          <w:sz w:val="32"/>
          <w:szCs w:val="32"/>
          <w:shd w:val="clear" w:color="auto" w:fill="FFFFFF"/>
        </w:rPr>
      </w:pPr>
      <w:r>
        <w:rPr>
          <w:rFonts w:ascii="Times New Roman" w:hAnsi="Times New Roman" w:eastAsia="方正仿宋_GBK"/>
          <w:b/>
          <w:bCs/>
          <w:kern w:val="2"/>
          <w:sz w:val="32"/>
          <w:szCs w:val="32"/>
          <w:shd w:val="clear" w:color="auto" w:fill="FFFFFF"/>
        </w:rPr>
        <w:t>五、竞赛方式</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本次省赛阶段所有的竞赛环节（资料评审、作品展示、专家质询、选手汇报答辩等）均以现场竞赛的形式进行。</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kern w:val="2"/>
          <w:sz w:val="32"/>
          <w:szCs w:val="32"/>
          <w:shd w:val="clear" w:color="auto" w:fill="FFFFFF"/>
        </w:rPr>
      </w:pPr>
      <w:r>
        <w:rPr>
          <w:rFonts w:ascii="Times New Roman" w:hAnsi="Times New Roman" w:eastAsia="方正仿宋_GBK"/>
          <w:b/>
          <w:bCs/>
          <w:kern w:val="2"/>
          <w:sz w:val="32"/>
          <w:szCs w:val="32"/>
          <w:shd w:val="clear" w:color="auto" w:fill="FFFFFF"/>
        </w:rPr>
        <w:t>六、竞赛安排</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1．2026年3月15日前,请各参赛高校指定一名专门联系人，填写高校参赛报名表（见附件1）及领队承诺书（见附件2），由学校相关部门领导签字、单位盖章、快递寄送至本次省赛的秘书处。并将高校参赛报名表及领队承诺书扫描成电子版，通过电子邮件发送至省赛的工作邮箱。</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2．全省各高校按照本通知精神和要求，举行校级竞赛，选拔出参加安徽赛区竞赛的项目。</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3．各参赛高校的专门联系人应于2026年4月12日之前，以学校为单位进行资料汇总，填写报名汇总表（附件3），将参加省赛的作品报名表（附件4）（该表由参赛学生、指导教师、学校的校领导或分管学科竞赛活动的部门领导签字，并由学校或分管部门盖公章）、设计说明书、主要设计图纸、样机的数码照片（3-5张）、答辩PPT、承诺书（附件2）等材料的纸质版快递寄送至本次省赛的秘书处，上述材料的扫描电子版及解说视频（3分钟之内，限mp4或rmvb格式）同步发送至省赛的工作邮箱。</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4．安徽赛区竞赛定于2026年4月24日-26日在安徽理工大学举行。</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kern w:val="2"/>
          <w:sz w:val="32"/>
          <w:szCs w:val="32"/>
          <w:shd w:val="clear" w:color="auto" w:fill="FFFFFF"/>
        </w:rPr>
      </w:pPr>
      <w:r>
        <w:rPr>
          <w:rFonts w:ascii="Times New Roman" w:hAnsi="Times New Roman" w:eastAsia="方正仿宋_GBK"/>
          <w:b/>
          <w:bCs/>
          <w:kern w:val="2"/>
          <w:sz w:val="32"/>
          <w:szCs w:val="32"/>
          <w:shd w:val="clear" w:color="auto" w:fill="FFFFFF"/>
        </w:rPr>
        <w:t>七、竞赛要求</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1.安徽省全日制在校本、专科大学生（含2026届毕业生）均可以个人或小组的方式，通过学校推荐报名参加，每个参赛队学生人数不得多于5人，指导教师不多于2人。参赛队由所在学校统一向本赛区组委会报名，不接受个人报名。所有参赛学校报名时需同时报送所有参赛选手、指导教师、领队的承诺书（见附件2）签字原件和扫描件。</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2.每位教师指导的作品进入全国决赛的数量不超过2项。学生参与比赛可以无指导教师。为保证竞赛公平公正，竞赛组委会、专家委员会、仲裁委员会、秘书处成员及竞赛相关工作人员不得作为参赛指导教师。所有专家/裁判及秘书处成员需签署承诺书（附件2）。</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3.参赛队需提交完整的设计说明书并附主要设计图纸（包括纸质、电子文档）。其中主要设计图纸包括（A0或A1）总装配图、部件装配图和若干重要零件图。内容1）、2）作品实物样机或放缩的实物模型的体积一般不超过1.2×1.2×1.2立方米，特殊情况下在一个方向上允许放大到2米，但体积不能增加；各参赛队可制作相应的展页，展页面积不超过1.8×1平方米。其他要求详见附件5；高性能仿生蝴蝶的具体要求详见附件6。</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kern w:val="2"/>
          <w:sz w:val="32"/>
          <w:szCs w:val="32"/>
          <w:shd w:val="clear" w:color="auto" w:fill="FFFFFF"/>
        </w:rPr>
      </w:pPr>
      <w:r>
        <w:rPr>
          <w:rFonts w:ascii="Times New Roman" w:hAnsi="Times New Roman" w:eastAsia="方正仿宋_GBK"/>
          <w:b/>
          <w:bCs/>
          <w:kern w:val="2"/>
          <w:sz w:val="32"/>
          <w:szCs w:val="32"/>
          <w:shd w:val="clear" w:color="auto" w:fill="FFFFFF"/>
        </w:rPr>
        <w:t>八、成绩评定</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（一）内容1）、2）作品的评审采用综合评价，评价观测点有以下几个方面：</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1.选题评价</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（1）新颖性       （2）实用性        （3）意义或前景</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2.设计评价</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 xml:space="preserve">（1）创新性       （2）结构合理性    （3）工艺性 </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（4）智能、数字和5G通信技术的应用   （5）设计说明书、图纸质量</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3.制作评价</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（1）功能实现 （2）制作水平与完整性 （3）作品性价比</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4.现场评价</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（1）介绍及演示 （2）答辩与质疑</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（二）高性能仿生蝴蝶作品采用飞行比赛和设计评审两个方面加权评价：</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1.飞行比赛（占60%）</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仿生蝴蝶飞行比赛得分 =飞行距离（单位:m）×1分/m + 调头次数×2分/次</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2.仿生设计评审（占40%）</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在全部满足5点设计要求的情况下，设计评审观测点有以下5个方面：</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（1）结构合理性和性能分析  （2）创新性 （3）设计图纸（含效果图）质量  （4）智能、数字和5G通信技术的应用  （5）答辩与质疑</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kern w:val="2"/>
          <w:sz w:val="32"/>
          <w:szCs w:val="32"/>
          <w:shd w:val="clear" w:color="auto" w:fill="FFFFFF"/>
        </w:rPr>
      </w:pPr>
      <w:r>
        <w:rPr>
          <w:rFonts w:ascii="Times New Roman" w:hAnsi="Times New Roman" w:eastAsia="方正仿宋_GBK"/>
          <w:b/>
          <w:bCs/>
          <w:kern w:val="2"/>
          <w:sz w:val="32"/>
          <w:szCs w:val="32"/>
          <w:shd w:val="clear" w:color="auto" w:fill="FFFFFF"/>
        </w:rPr>
        <w:t>九、奖项设定</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1.竞赛设置一、二、三等奖，获奖比例为1</w:t>
      </w:r>
      <w:r>
        <w:rPr>
          <w:rFonts w:hint="eastAsia" w:ascii="Times New Roman" w:hAnsi="Times New Roman" w:eastAsia="方正仿宋_GBK"/>
          <w:kern w:val="2"/>
          <w:sz w:val="32"/>
          <w:szCs w:val="32"/>
          <w:shd w:val="clear" w:color="auto" w:fill="FFFFFF"/>
        </w:rPr>
        <w:t>0</w:t>
      </w:r>
      <w:r>
        <w:rPr>
          <w:rFonts w:ascii="Times New Roman" w:hAnsi="Times New Roman" w:eastAsia="方正仿宋_GBK"/>
          <w:kern w:val="2"/>
          <w:sz w:val="32"/>
          <w:szCs w:val="32"/>
          <w:shd w:val="clear" w:color="auto" w:fill="FFFFFF"/>
        </w:rPr>
        <w:t>%、20%、</w:t>
      </w:r>
      <w:r>
        <w:rPr>
          <w:rFonts w:hint="eastAsia" w:ascii="Times New Roman" w:hAnsi="Times New Roman" w:eastAsia="方正仿宋_GBK"/>
          <w:kern w:val="2"/>
          <w:sz w:val="32"/>
          <w:szCs w:val="32"/>
          <w:shd w:val="clear" w:color="auto" w:fill="FFFFFF"/>
        </w:rPr>
        <w:t>30</w:t>
      </w:r>
      <w:r>
        <w:rPr>
          <w:rFonts w:ascii="Times New Roman" w:hAnsi="Times New Roman" w:eastAsia="方正仿宋_GBK"/>
          <w:kern w:val="2"/>
          <w:sz w:val="32"/>
          <w:szCs w:val="32"/>
          <w:shd w:val="clear" w:color="auto" w:fill="FFFFFF"/>
        </w:rPr>
        <w:t>%，并按照国赛限项要求择优推荐作品参加国赛。</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2.对于获得一等奖作品的指导教师颁发优秀指导教师奖。</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3.根据各校的参赛作品数和获奖作品数，综合评出优秀组织奖，获奖比例为参赛校总数的20%。</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4.省赛结束后，</w:t>
      </w:r>
      <w:r>
        <w:rPr>
          <w:rFonts w:hint="eastAsia" w:ascii="Times New Roman" w:hAnsi="Times New Roman" w:eastAsia="方正仿宋_GBK"/>
          <w:kern w:val="2"/>
          <w:sz w:val="32"/>
          <w:szCs w:val="32"/>
          <w:shd w:val="clear" w:color="auto" w:fill="FFFFFF"/>
        </w:rPr>
        <w:t>获奖名单</w:t>
      </w:r>
      <w:r>
        <w:rPr>
          <w:rFonts w:ascii="Times New Roman" w:hAnsi="Times New Roman" w:eastAsia="方正仿宋_GBK"/>
          <w:kern w:val="2"/>
          <w:sz w:val="32"/>
          <w:szCs w:val="32"/>
          <w:shd w:val="clear" w:color="auto" w:fill="FFFFFF"/>
        </w:rPr>
        <w:t>将在竞赛专用网站公示7天，无异议后上报安徽省大学生创新创业教育办公室备案并在安徽省</w:t>
      </w:r>
      <w:r>
        <w:rPr>
          <w:rFonts w:hint="eastAsia" w:ascii="Times New Roman" w:hAnsi="Times New Roman" w:eastAsia="方正仿宋_GBK"/>
          <w:kern w:val="2"/>
          <w:sz w:val="32"/>
          <w:szCs w:val="32"/>
          <w:shd w:val="clear" w:color="auto" w:fill="FFFFFF"/>
        </w:rPr>
        <w:t>教育厅网站</w:t>
      </w:r>
      <w:r>
        <w:rPr>
          <w:rFonts w:ascii="Times New Roman" w:hAnsi="Times New Roman" w:eastAsia="方正仿宋_GBK"/>
          <w:kern w:val="2"/>
          <w:sz w:val="32"/>
          <w:szCs w:val="32"/>
          <w:shd w:val="clear" w:color="auto" w:fill="FFFFFF"/>
        </w:rPr>
        <w:t>上再次进行公示，无异议后，</w:t>
      </w:r>
      <w:r>
        <w:rPr>
          <w:rFonts w:hint="eastAsia" w:ascii="Times New Roman" w:hAnsi="Times New Roman" w:eastAsia="方正仿宋_GBK"/>
          <w:kern w:val="2"/>
          <w:sz w:val="32"/>
          <w:szCs w:val="32"/>
          <w:shd w:val="clear" w:color="auto" w:fill="FFFFFF"/>
        </w:rPr>
        <w:t>由安徽省教育厅发文</w:t>
      </w:r>
      <w:r>
        <w:rPr>
          <w:rFonts w:ascii="Times New Roman" w:hAnsi="Times New Roman" w:eastAsia="方正仿宋_GBK"/>
          <w:kern w:val="2"/>
          <w:sz w:val="32"/>
          <w:szCs w:val="32"/>
          <w:shd w:val="clear" w:color="auto" w:fill="FFFFFF"/>
        </w:rPr>
        <w:t>公布获奖名单</w:t>
      </w:r>
      <w:r>
        <w:rPr>
          <w:rFonts w:hint="eastAsia" w:ascii="Times New Roman" w:hAnsi="Times New Roman" w:eastAsia="方正仿宋_GBK"/>
          <w:kern w:val="2"/>
          <w:sz w:val="32"/>
          <w:szCs w:val="32"/>
          <w:shd w:val="clear" w:color="auto" w:fill="FFFFFF"/>
        </w:rPr>
        <w:t>，颁发竞赛获奖证书</w:t>
      </w:r>
      <w:r>
        <w:rPr>
          <w:rFonts w:ascii="Times New Roman" w:hAnsi="Times New Roman" w:eastAsia="方正仿宋_GBK"/>
          <w:kern w:val="2"/>
          <w:sz w:val="32"/>
          <w:szCs w:val="32"/>
          <w:shd w:val="clear" w:color="auto" w:fill="FFFFFF"/>
        </w:rPr>
        <w:t>。</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kern w:val="2"/>
          <w:sz w:val="32"/>
          <w:szCs w:val="32"/>
          <w:shd w:val="clear" w:color="auto" w:fill="FFFFFF"/>
        </w:rPr>
      </w:pPr>
      <w:r>
        <w:rPr>
          <w:rFonts w:ascii="Times New Roman" w:hAnsi="Times New Roman" w:eastAsia="方正仿宋_GBK"/>
          <w:b/>
          <w:bCs/>
          <w:kern w:val="2"/>
          <w:sz w:val="32"/>
          <w:szCs w:val="32"/>
          <w:shd w:val="clear" w:color="auto" w:fill="FFFFFF"/>
        </w:rPr>
        <w:t>十、竞赛安全</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赛事安全是技能竞赛一切工作顺利开展的先决条件，是赛事筹备和运行工作必须考虑的核心问题。大赛秘书处采取切实有效措施保证大赛期间专家评委、工作人员的人身安全。</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1.比赛环境</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本次竞赛在安徽理工大学举行，所有的竞赛环节均以线下形式进行。</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2.应急处理</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比赛期间发生意外事故，发现者应第一时间报告赛项秘书处，同时采取措施避免事态扩大。大赛秘书处应立即启动预案予以解决并上报大赛组委会。赛项出现重大安全问题可以停赛，是否停赛由赛项组委会决定。</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3.处罚措施</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参赛队伍有干扰比赛的行为，经赛场工作人员提示、警告无效的，可取消其继续比赛的资格。因参赛队伍原因造成恶劣影响的，取消其获奖资格。赛事工作人员违规的，按照相应的制度追究责任。</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kern w:val="2"/>
          <w:sz w:val="32"/>
          <w:szCs w:val="32"/>
          <w:shd w:val="clear" w:color="auto" w:fill="FFFFFF"/>
        </w:rPr>
      </w:pPr>
      <w:r>
        <w:rPr>
          <w:rFonts w:ascii="Times New Roman" w:hAnsi="Times New Roman" w:eastAsia="方正仿宋_GBK"/>
          <w:b/>
          <w:bCs/>
          <w:kern w:val="2"/>
          <w:sz w:val="32"/>
          <w:szCs w:val="32"/>
          <w:shd w:val="clear" w:color="auto" w:fill="FFFFFF"/>
        </w:rPr>
        <w:t>十一、申诉与仲裁</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1．申诉</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1）参赛队对有失公正的评判、奖励以及对工作人员的违规行为等，均可以提出申诉。</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2）申诉应在比赛结束后2小时内提出，超过时效不予受理。申诉时，应由参赛领队向仲裁委员会递交书面申诉报告。报告中应对申诉事件的现象、发生的时间、涉及到的人员、申诉依据与理由等进行充分的、实事求是的叙述。事实依据不充分、仅凭主观臆断的申诉不予受理。申诉报告须有申诉的参赛选手、指导教师和领队的签名。</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2．仲裁</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1）仲裁委员会收到申诉报告后，应在3小时内组织复议，并及时反馈复议结果，该仲裁结果为最终结果。</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2）参赛队不得因提起申诉或对申诉处理意见不服而停止比赛或滋事，否则按弃权处理。比赛不因申诉事件而组织重赛。</w:t>
      </w:r>
    </w:p>
    <w:p>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kern w:val="2"/>
          <w:sz w:val="32"/>
          <w:szCs w:val="32"/>
          <w:shd w:val="clear" w:color="auto" w:fill="FFFFFF"/>
        </w:rPr>
      </w:pPr>
      <w:r>
        <w:rPr>
          <w:rFonts w:ascii="Times New Roman" w:hAnsi="Times New Roman" w:eastAsia="方正仿宋_GBK"/>
          <w:b/>
          <w:bCs/>
          <w:kern w:val="2"/>
          <w:sz w:val="32"/>
          <w:szCs w:val="32"/>
          <w:shd w:val="clear" w:color="auto" w:fill="FFFFFF"/>
        </w:rPr>
        <w:t>十</w:t>
      </w:r>
      <w:r>
        <w:rPr>
          <w:rFonts w:hint="eastAsia" w:ascii="Times New Roman" w:hAnsi="Times New Roman" w:eastAsia="方正仿宋_GBK"/>
          <w:b/>
          <w:bCs/>
          <w:kern w:val="2"/>
          <w:sz w:val="32"/>
          <w:szCs w:val="32"/>
          <w:shd w:val="clear" w:color="auto" w:fill="FFFFFF"/>
        </w:rPr>
        <w:t>二</w:t>
      </w:r>
      <w:r>
        <w:rPr>
          <w:rFonts w:ascii="Times New Roman" w:hAnsi="Times New Roman" w:eastAsia="方正仿宋_GBK"/>
          <w:b/>
          <w:bCs/>
          <w:kern w:val="2"/>
          <w:sz w:val="32"/>
          <w:szCs w:val="32"/>
          <w:shd w:val="clear" w:color="auto" w:fill="FFFFFF"/>
        </w:rPr>
        <w:t>、竞赛联系</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竞赛秘书处联系人：张老师（15240189203），肖老师（15955161310）；</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竞赛领队QQ群：1053194550；</w:t>
      </w:r>
    </w:p>
    <w:p>
      <w:pPr>
        <w:pStyle w:val="5"/>
        <w:widowControl/>
        <w:shd w:val="clear" w:color="auto" w:fill="FFFFFF"/>
        <w:spacing w:before="0" w:beforeAutospacing="0" w:after="0" w:afterAutospacing="0" w:line="560" w:lineRule="exact"/>
        <w:ind w:firstLine="640" w:firstLineChars="200"/>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竞赛专用网址：https://jxx.aust.edu.cn/copy_2_list.jsp?urltype=tree.TreeTempUrl&amp;wbtreeid=1274；</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电子邮箱：2562807268@qq.com；</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邮寄地址：安徽省淮南市 泰丰大街168号安徽理工大学机电工程学院，张老师，电话15240189203，邮编232001。</w:t>
      </w:r>
    </w:p>
    <w:p>
      <w:pPr>
        <w:pStyle w:val="5"/>
        <w:widowControl/>
        <w:shd w:val="clear" w:color="auto" w:fill="FFFFFF"/>
        <w:spacing w:before="0" w:beforeAutospacing="0" w:after="0" w:afterAutospacing="0" w:line="560" w:lineRule="exact"/>
        <w:ind w:firstLine="640" w:firstLineChars="200"/>
        <w:jc w:val="both"/>
        <w:rPr>
          <w:rFonts w:ascii="Times New Roman" w:hAnsi="Times New Roman" w:eastAsia="方正仿宋_GBK"/>
          <w:kern w:val="2"/>
          <w:sz w:val="32"/>
          <w:szCs w:val="32"/>
          <w:shd w:val="clear" w:color="auto" w:fill="FFFFFF"/>
        </w:rPr>
      </w:pPr>
    </w:p>
    <w:p>
      <w:pPr>
        <w:pStyle w:val="5"/>
        <w:widowControl/>
        <w:shd w:val="clear" w:color="auto" w:fill="FFFFFF"/>
        <w:spacing w:before="0" w:beforeAutospacing="0" w:after="0" w:afterAutospacing="0" w:line="560" w:lineRule="exact"/>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附件1：2026年安徽省大学生机械创新设计大赛暨第十二届全国大学生机械创新设计大赛安徽赛区选拔赛高校参赛报名表</w:t>
      </w:r>
    </w:p>
    <w:p>
      <w:pPr>
        <w:pStyle w:val="5"/>
        <w:widowControl/>
        <w:shd w:val="clear" w:color="auto" w:fill="FFFFFF"/>
        <w:spacing w:before="0" w:beforeAutospacing="0" w:after="0" w:afterAutospacing="0" w:line="560" w:lineRule="exact"/>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附件2：大赛承诺书</w:t>
      </w:r>
    </w:p>
    <w:p>
      <w:pPr>
        <w:pStyle w:val="5"/>
        <w:widowControl/>
        <w:shd w:val="clear" w:color="auto" w:fill="FFFFFF"/>
        <w:spacing w:before="0" w:beforeAutospacing="0" w:after="0" w:afterAutospacing="0" w:line="560" w:lineRule="exact"/>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附件3：2026年安徽省大学生机械创新设计大赛暨第十二届全国大学生机械创新设计大赛安徽赛区选拔赛高校推荐参赛作品汇总表</w:t>
      </w:r>
    </w:p>
    <w:p>
      <w:pPr>
        <w:pStyle w:val="5"/>
        <w:widowControl/>
        <w:shd w:val="clear" w:color="auto" w:fill="FFFFFF"/>
        <w:spacing w:before="0" w:beforeAutospacing="0" w:after="0" w:afterAutospacing="0" w:line="560" w:lineRule="exact"/>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附件4：2026年安徽省大学生机械创新设计大赛暨第十二届全国大学生机械创新设计大赛安徽赛区选拔赛作品报名表</w:t>
      </w:r>
    </w:p>
    <w:p>
      <w:pPr>
        <w:pStyle w:val="5"/>
        <w:widowControl/>
        <w:shd w:val="clear" w:color="auto" w:fill="FFFFFF"/>
        <w:spacing w:before="0" w:beforeAutospacing="0" w:after="0" w:afterAutospacing="0" w:line="560" w:lineRule="exact"/>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附件5：第十二届全国大学生机械创新设计大赛常规赛参赛须知</w:t>
      </w:r>
    </w:p>
    <w:p>
      <w:pPr>
        <w:pStyle w:val="5"/>
        <w:widowControl/>
        <w:shd w:val="clear" w:color="auto" w:fill="FFFFFF"/>
        <w:spacing w:before="0" w:beforeAutospacing="0" w:after="0" w:afterAutospacing="0" w:line="560" w:lineRule="exact"/>
        <w:jc w:val="both"/>
        <w:rPr>
          <w:rFonts w:ascii="Times New Roman" w:hAnsi="Times New Roman" w:eastAsia="方正仿宋_GBK"/>
          <w:kern w:val="2"/>
          <w:sz w:val="32"/>
          <w:szCs w:val="32"/>
          <w:shd w:val="clear" w:color="auto" w:fill="FFFFFF"/>
        </w:rPr>
      </w:pPr>
      <w:r>
        <w:rPr>
          <w:rFonts w:ascii="Times New Roman" w:hAnsi="Times New Roman" w:eastAsia="方正仿宋_GBK"/>
          <w:kern w:val="2"/>
          <w:sz w:val="32"/>
          <w:szCs w:val="32"/>
          <w:shd w:val="clear" w:color="auto" w:fill="FFFFFF"/>
        </w:rPr>
        <w:t>附件6：第十二届全国大学生机械创新设计大赛高性能仿生蝴蝶比赛手册</w:t>
      </w:r>
    </w:p>
    <w:p>
      <w:pPr>
        <w:pStyle w:val="5"/>
        <w:widowControl/>
        <w:shd w:val="clear" w:color="auto" w:fill="FFFFFF"/>
        <w:spacing w:before="0" w:beforeAutospacing="0" w:after="0" w:afterAutospacing="0" w:line="560" w:lineRule="exact"/>
        <w:jc w:val="both"/>
        <w:rPr>
          <w:rFonts w:ascii="Times New Roman" w:hAnsi="Times New Roman" w:eastAsia="方正仿宋_GBK"/>
          <w:sz w:val="32"/>
          <w:szCs w:val="32"/>
        </w:rPr>
      </w:pPr>
      <w:r>
        <w:rPr>
          <w:rFonts w:ascii="Times New Roman" w:hAnsi="Times New Roman" w:eastAsia="方正仿宋_GBK"/>
          <w:kern w:val="2"/>
          <w:sz w:val="32"/>
          <w:szCs w:val="32"/>
          <w:shd w:val="clear" w:color="auto" w:fill="FFFFFF"/>
        </w:rPr>
        <w:t>附件7：关于在第十二届大赛2026年常规赛赛季中设立企业专项命题的通知</w:t>
      </w:r>
    </w:p>
    <w:sectPr>
      <w:pgSz w:w="11906" w:h="16838"/>
      <w:pgMar w:top="2041" w:right="1531" w:bottom="204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YjY4YzJlYmM1N2Y1MDYyY2Y1OTI1OTlmYTMwYjMifQ=="/>
  </w:docVars>
  <w:rsids>
    <w:rsidRoot w:val="69834FD2"/>
    <w:rsid w:val="000B53A3"/>
    <w:rsid w:val="00260EBD"/>
    <w:rsid w:val="002B39FD"/>
    <w:rsid w:val="00421371"/>
    <w:rsid w:val="00427425"/>
    <w:rsid w:val="00484107"/>
    <w:rsid w:val="00501CB2"/>
    <w:rsid w:val="00CE7421"/>
    <w:rsid w:val="00F07452"/>
    <w:rsid w:val="00F20AAA"/>
    <w:rsid w:val="00F24B8E"/>
    <w:rsid w:val="032A08BF"/>
    <w:rsid w:val="09B948B2"/>
    <w:rsid w:val="16B80241"/>
    <w:rsid w:val="2377323E"/>
    <w:rsid w:val="2BD402D4"/>
    <w:rsid w:val="32AA64C7"/>
    <w:rsid w:val="488462B3"/>
    <w:rsid w:val="48BC65CA"/>
    <w:rsid w:val="4BF97D8D"/>
    <w:rsid w:val="4C0B6D51"/>
    <w:rsid w:val="4FF955F3"/>
    <w:rsid w:val="512B005D"/>
    <w:rsid w:val="51CB13FA"/>
    <w:rsid w:val="53B04AD9"/>
    <w:rsid w:val="5480612E"/>
    <w:rsid w:val="56412E1B"/>
    <w:rsid w:val="565463B1"/>
    <w:rsid w:val="5879245C"/>
    <w:rsid w:val="5D486866"/>
    <w:rsid w:val="5E2E2A4E"/>
    <w:rsid w:val="69834FD2"/>
    <w:rsid w:val="76415F6E"/>
    <w:rsid w:val="7DE22616"/>
    <w:rsid w:val="7FEB5C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629</Words>
  <Characters>3590</Characters>
  <Lines>29</Lines>
  <Paragraphs>8</Paragraphs>
  <TotalTime>12</TotalTime>
  <ScaleCrop>false</ScaleCrop>
  <LinksUpToDate>false</LinksUpToDate>
  <CharactersWithSpaces>4211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2024-10-12T02:43:00Z</dcterms:created>
  <dc:creator>徐菲</dc:creator>
  <cp:lastModifiedBy>任雯君</cp:lastModifiedBy>
  <cp:lastPrinted>2024-09-30T03:24:00Z</cp:lastPrinted>
  <dcterms:modified xsi:type="dcterms:W3CDTF">2026-03-03T07:54:35Z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DFADDC7D964245F5B83A79C06F5D4DC9</vt:lpwstr>
  </property>
</Properties>
</file>