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6BBF99">
      <w:pPr>
        <w:jc w:val="both"/>
        <w:rPr>
          <w:rFonts w:hint="default" w:ascii="宋体" w:hAnsi="宋体" w:eastAsia="宋体" w:cs="宋体"/>
          <w:b w:val="0"/>
          <w:bCs w:val="0"/>
          <w:color w:val="333333"/>
          <w:sz w:val="32"/>
          <w:szCs w:val="32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color w:val="333333"/>
          <w:sz w:val="32"/>
          <w:szCs w:val="32"/>
          <w:shd w:val="clear" w:color="auto" w:fill="FFFFFF"/>
          <w:lang w:val="en-US" w:eastAsia="zh-CN"/>
        </w:rPr>
        <w:t>附件2</w:t>
      </w:r>
    </w:p>
    <w:p w14:paraId="76AE8841">
      <w:pPr>
        <w:jc w:val="both"/>
        <w:rPr>
          <w:rFonts w:hint="eastAsia" w:ascii="宋体" w:hAnsi="宋体" w:eastAsia="宋体" w:cs="宋体"/>
          <w:b/>
          <w:bCs/>
          <w:color w:val="333333"/>
          <w:sz w:val="32"/>
          <w:szCs w:val="32"/>
          <w:shd w:val="clear" w:color="auto" w:fill="FFFFFF"/>
          <w:lang w:eastAsia="zh-CN"/>
        </w:rPr>
      </w:pPr>
    </w:p>
    <w:p w14:paraId="72C299BE">
      <w:pPr>
        <w:jc w:val="center"/>
        <w:rPr>
          <w:rFonts w:hint="eastAsia" w:ascii="宋体" w:hAnsi="宋体" w:eastAsia="宋体" w:cs="宋体"/>
          <w:b/>
          <w:bCs/>
          <w:color w:val="333333"/>
          <w:sz w:val="32"/>
          <w:szCs w:val="32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b/>
          <w:bCs/>
          <w:color w:val="333333"/>
          <w:sz w:val="32"/>
          <w:szCs w:val="32"/>
          <w:shd w:val="clear" w:color="auto" w:fill="FFFFFF"/>
          <w:lang w:eastAsia="zh-CN"/>
        </w:rPr>
        <w:t>铜陵学院</w:t>
      </w:r>
      <w:r>
        <w:rPr>
          <w:rFonts w:hint="eastAsia" w:ascii="宋体" w:hAnsi="宋体" w:eastAsia="宋体" w:cs="宋体"/>
          <w:b/>
          <w:bCs/>
          <w:color w:val="333333"/>
          <w:sz w:val="32"/>
          <w:szCs w:val="32"/>
          <w:shd w:val="clear" w:color="auto" w:fill="FFFFFF"/>
        </w:rPr>
        <w:t>202</w:t>
      </w:r>
      <w:r>
        <w:rPr>
          <w:rFonts w:hint="eastAsia" w:ascii="宋体" w:hAnsi="宋体" w:eastAsia="宋体" w:cs="宋体"/>
          <w:b/>
          <w:bCs/>
          <w:color w:val="333333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color w:val="333333"/>
          <w:sz w:val="32"/>
          <w:szCs w:val="32"/>
          <w:shd w:val="clear" w:color="auto" w:fill="FFFFFF"/>
        </w:rPr>
        <w:t>年教师智慧教学大赛评分</w:t>
      </w:r>
      <w:r>
        <w:rPr>
          <w:rFonts w:hint="eastAsia" w:ascii="宋体" w:hAnsi="宋体" w:eastAsia="宋体" w:cs="宋体"/>
          <w:b/>
          <w:bCs/>
          <w:color w:val="333333"/>
          <w:sz w:val="32"/>
          <w:szCs w:val="32"/>
          <w:shd w:val="clear" w:color="auto" w:fill="FFFFFF"/>
          <w:lang w:eastAsia="zh-CN"/>
        </w:rPr>
        <w:t>标准</w:t>
      </w:r>
    </w:p>
    <w:p w14:paraId="1ABA2404">
      <w:pPr>
        <w:jc w:val="center"/>
        <w:rPr>
          <w:rFonts w:hint="eastAsia" w:ascii="宋体" w:hAnsi="宋体" w:eastAsia="宋体" w:cs="宋体"/>
          <w:b/>
          <w:bCs/>
          <w:color w:val="333333"/>
          <w:sz w:val="32"/>
          <w:szCs w:val="32"/>
          <w:shd w:val="clear" w:color="auto" w:fill="FFFFFF"/>
          <w:lang w:eastAsia="zh-CN"/>
        </w:rPr>
      </w:pPr>
    </w:p>
    <w:tbl>
      <w:tblPr>
        <w:tblStyle w:val="2"/>
        <w:tblW w:w="832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38"/>
        <w:gridCol w:w="5537"/>
        <w:gridCol w:w="950"/>
      </w:tblGrid>
      <w:tr w14:paraId="78BB1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  <w:jc w:val="center"/>
        </w:trPr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B88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项目</w:t>
            </w:r>
          </w:p>
        </w:tc>
        <w:tc>
          <w:tcPr>
            <w:tcW w:w="55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08D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评分内容</w:t>
            </w:r>
          </w:p>
        </w:tc>
        <w:tc>
          <w:tcPr>
            <w:tcW w:w="9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554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分值</w:t>
            </w:r>
          </w:p>
        </w:tc>
      </w:tr>
      <w:tr w14:paraId="1A32F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7" w:hRule="atLeast"/>
          <w:jc w:val="center"/>
        </w:trPr>
        <w:tc>
          <w:tcPr>
            <w:tcW w:w="18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E21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教学</w:t>
            </w:r>
          </w:p>
          <w:p w14:paraId="4F269C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设计与教学PPT</w:t>
            </w:r>
          </w:p>
        </w:tc>
        <w:tc>
          <w:tcPr>
            <w:tcW w:w="5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E06CB5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right="0" w:firstLine="0"/>
              <w:jc w:val="left"/>
              <w:rPr>
                <w:rFonts w:hint="default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课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  <w:t>目标清晰、学情精准、思政融入自然、重难点突出、AI应用场景明确、教学评价完善，PPT制作规范优质、排版整洁、贴合赛事标准。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A34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40</w:t>
            </w:r>
          </w:p>
        </w:tc>
      </w:tr>
      <w:tr w14:paraId="60B15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1" w:hRule="atLeast"/>
          <w:jc w:val="center"/>
        </w:trPr>
        <w:tc>
          <w:tcPr>
            <w:tcW w:w="18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DA9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  <w:t>AI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赋能教学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  <w:t>创新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案例</w:t>
            </w:r>
          </w:p>
        </w:tc>
        <w:tc>
          <w:tcPr>
            <w:tcW w:w="5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AC30C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  <w:t>场景真实、技术适配教学刚需、实施流程完整、成效显著、反思深入、具备推广借鉴价值，无形式化技术堆砌。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1F22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30</w:t>
            </w:r>
          </w:p>
        </w:tc>
      </w:tr>
      <w:tr w14:paraId="00A16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9" w:hRule="atLeast"/>
          <w:jc w:val="center"/>
        </w:trPr>
        <w:tc>
          <w:tcPr>
            <w:tcW w:w="18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CD4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  <w:t>智慧教学运用说课</w:t>
            </w:r>
          </w:p>
        </w:tc>
        <w:tc>
          <w:tcPr>
            <w:tcW w:w="5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82C99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  <w:t>内容精炼、讲解流畅、特色鲜明、创新点突出、画面音质优质、时长合规，完整呈现课程育人与教学创新体系。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06E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30</w:t>
            </w:r>
          </w:p>
        </w:tc>
      </w:tr>
      <w:tr w14:paraId="63649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8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203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总分</w:t>
            </w:r>
          </w:p>
        </w:tc>
        <w:tc>
          <w:tcPr>
            <w:tcW w:w="5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7116F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  <w:t>——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BDD5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100</w:t>
            </w:r>
          </w:p>
        </w:tc>
      </w:tr>
    </w:tbl>
    <w:p w14:paraId="4E2989D1">
      <w:pPr>
        <w:jc w:val="center"/>
        <w:rPr>
          <w:rFonts w:hint="eastAsia" w:ascii="宋体" w:hAnsi="宋体" w:eastAsia="宋体" w:cs="宋体"/>
          <w:b/>
          <w:bCs/>
          <w:color w:val="333333"/>
          <w:sz w:val="28"/>
          <w:szCs w:val="28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jZWZjZGNhNDU0MWY4ZjY3NmUxZTgwOWY3ZTJjM2MifQ=="/>
  </w:docVars>
  <w:rsids>
    <w:rsidRoot w:val="5A036A9B"/>
    <w:rsid w:val="0BE34556"/>
    <w:rsid w:val="18836C66"/>
    <w:rsid w:val="201274A6"/>
    <w:rsid w:val="20BC1438"/>
    <w:rsid w:val="3AAE1E2C"/>
    <w:rsid w:val="439768CE"/>
    <w:rsid w:val="44516AA5"/>
    <w:rsid w:val="4E3304EA"/>
    <w:rsid w:val="4EAA6232"/>
    <w:rsid w:val="53986FA1"/>
    <w:rsid w:val="57935562"/>
    <w:rsid w:val="5A036A9B"/>
    <w:rsid w:val="60C16D74"/>
    <w:rsid w:val="64FF1026"/>
    <w:rsid w:val="70584C4A"/>
    <w:rsid w:val="70CB5E68"/>
    <w:rsid w:val="787832B1"/>
    <w:rsid w:val="7A496680"/>
    <w:rsid w:val="7D80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217</Words>
  <Characters>231</Characters>
  <Lines>0</Lines>
  <Paragraphs>0</Paragraphs>
  <TotalTime>0</TotalTime>
  <ScaleCrop>false</ScaleCrop>
  <LinksUpToDate>false</LinksUpToDate>
  <CharactersWithSpaces>231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2023-09-24T01:53:00Z</dcterms:created>
  <dc:creator>Jml</dc:creator>
  <cp:lastModifiedBy>Jamir</cp:lastModifiedBy>
  <dcterms:modified xsi:type="dcterms:W3CDTF">2026-09-14T07:25:20Z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DDF1BC11D48747A1B6996355FE0CD741_13</vt:lpwstr>
  </property>
  <property fmtid="{D5CDD505-2E9C-101B-9397-08002B2CF9AE}" pid="4" name="KSOTemplateDocerSaveRecord">
    <vt:lpwstr>eyJoZGlkIjoiYzA0N2Q4NTNlODEyODIyMGE2NzZkMzg1Njc1ZTJiN2YiLCJ1c2VySWQiOiI2MTQ3NDk0ODUifQ==</vt:lpwstr>
  </property>
</Properties>
</file>