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22E14">
      <w:pPr>
        <w:widowControl/>
        <w:jc w:val="center"/>
        <w:textAlignment w:val="center"/>
        <w:rPr>
          <w:rFonts w:hint="eastAsia" w:asciiTheme="minorEastAsia" w:hAnsiTheme="minorEastAsia" w:cstheme="minorEastAsia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32"/>
          <w:szCs w:val="32"/>
          <w:lang w:val="en-US" w:eastAsia="zh-CN" w:bidi="ar"/>
        </w:rPr>
        <w:t>附件：</w:t>
      </w:r>
      <w:r>
        <w:rPr>
          <w:rFonts w:hint="eastAsia" w:asciiTheme="minorEastAsia" w:hAnsiTheme="minorEastAsia" w:cstheme="minorEastAsia"/>
          <w:b/>
          <w:bCs/>
          <w:color w:val="000000"/>
          <w:kern w:val="0"/>
          <w:sz w:val="32"/>
          <w:szCs w:val="32"/>
          <w:lang w:bidi="ar"/>
        </w:rPr>
        <w:t>2026年安徽省大学生创意设计大赛暨铜陵学院校级选拔赛结果公示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552"/>
        <w:gridCol w:w="1392"/>
        <w:gridCol w:w="1140"/>
        <w:gridCol w:w="1171"/>
        <w:gridCol w:w="1166"/>
        <w:gridCol w:w="1755"/>
        <w:gridCol w:w="1478"/>
        <w:gridCol w:w="2008"/>
        <w:gridCol w:w="764"/>
      </w:tblGrid>
      <w:tr w14:paraId="26B4E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2FAE4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900" w:type="pct"/>
            <w:vAlign w:val="center"/>
          </w:tcPr>
          <w:p w14:paraId="53D6D5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作品名称</w:t>
            </w:r>
          </w:p>
        </w:tc>
        <w:tc>
          <w:tcPr>
            <w:tcW w:w="491" w:type="pct"/>
            <w:vAlign w:val="center"/>
          </w:tcPr>
          <w:p w14:paraId="2C602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作者姓名</w:t>
            </w:r>
          </w:p>
        </w:tc>
        <w:tc>
          <w:tcPr>
            <w:tcW w:w="402" w:type="pct"/>
            <w:vAlign w:val="center"/>
          </w:tcPr>
          <w:p w14:paraId="3924EF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所在学校</w:t>
            </w:r>
          </w:p>
        </w:tc>
        <w:tc>
          <w:tcPr>
            <w:tcW w:w="413" w:type="pct"/>
            <w:vAlign w:val="center"/>
          </w:tcPr>
          <w:p w14:paraId="08A518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所在专业</w:t>
            </w:r>
          </w:p>
        </w:tc>
        <w:tc>
          <w:tcPr>
            <w:tcW w:w="411" w:type="pct"/>
            <w:vAlign w:val="center"/>
          </w:tcPr>
          <w:p w14:paraId="281548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作品完成时间</w:t>
            </w:r>
          </w:p>
        </w:tc>
        <w:tc>
          <w:tcPr>
            <w:tcW w:w="619" w:type="pct"/>
            <w:vAlign w:val="center"/>
          </w:tcPr>
          <w:p w14:paraId="0B4B99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毕业时间</w:t>
            </w:r>
          </w:p>
        </w:tc>
        <w:tc>
          <w:tcPr>
            <w:tcW w:w="521" w:type="pct"/>
            <w:vAlign w:val="center"/>
          </w:tcPr>
          <w:p w14:paraId="347B6D9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指导教师姓名</w:t>
            </w:r>
          </w:p>
        </w:tc>
        <w:tc>
          <w:tcPr>
            <w:tcW w:w="708" w:type="pct"/>
            <w:vAlign w:val="center"/>
          </w:tcPr>
          <w:p w14:paraId="41E3E5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参赛类别</w:t>
            </w:r>
          </w:p>
        </w:tc>
        <w:tc>
          <w:tcPr>
            <w:tcW w:w="269" w:type="pct"/>
            <w:vAlign w:val="center"/>
          </w:tcPr>
          <w:p w14:paraId="4FF74F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317B0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shd w:val="clear" w:color="auto" w:fill="auto"/>
            <w:vAlign w:val="center"/>
          </w:tcPr>
          <w:p w14:paraId="0968A1CA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1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9097221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“姜”野集序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3EB90A7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吴家莹、王婉晴、王燕军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0F2D6457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2CB3902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建筑学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770266E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.08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5D6B45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2027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32DB0B5B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2028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AA42BB0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王妍妍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EABE93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  <w:p w14:paraId="146BC32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69" w:type="pct"/>
            <w:vAlign w:val="center"/>
          </w:tcPr>
          <w:p w14:paraId="5DEE65E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F3B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shd w:val="clear" w:color="auto" w:fill="auto"/>
            <w:vAlign w:val="center"/>
          </w:tcPr>
          <w:p w14:paraId="09BC728A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D3C7D91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茶脉·乡境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9EDDCAC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汪宇佳、胡金松、李重威、张家玉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7781F9F4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350566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建筑学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0ED56E5B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F9FCF1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341B7E2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1EE8616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09C17ED5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2028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93D5D5B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王峰</w:t>
            </w:r>
          </w:p>
          <w:p w14:paraId="1B31C024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王妍妍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383AF86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</w:tc>
        <w:tc>
          <w:tcPr>
            <w:tcW w:w="269" w:type="pct"/>
            <w:vAlign w:val="center"/>
          </w:tcPr>
          <w:p w14:paraId="11AC466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5D12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shd w:val="clear" w:color="auto" w:fill="auto"/>
            <w:vAlign w:val="center"/>
          </w:tcPr>
          <w:p w14:paraId="1DBB2091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3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2B833CA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鱼影落檐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208F39A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王婉晴、杨安琪、王燕军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0C8808C0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35A541F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建筑学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6A3AB1A4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8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D24624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2028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40EF823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54FAAE8C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2028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C378FF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吴浪</w:t>
            </w:r>
          </w:p>
          <w:p w14:paraId="3F2EE7E2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王妍妍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6C19FD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</w:tc>
        <w:tc>
          <w:tcPr>
            <w:tcW w:w="269" w:type="pct"/>
            <w:vAlign w:val="center"/>
          </w:tcPr>
          <w:p w14:paraId="5B15F54E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54E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shd w:val="clear" w:color="auto" w:fill="auto"/>
            <w:vAlign w:val="center"/>
          </w:tcPr>
          <w:p w14:paraId="6DA4E076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97E107F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云台创客中心——基于立体公共空间建构的互联网创客中心设计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DD289BF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王心爱、冉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杰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3F24C72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E013FD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建筑学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0D269808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99646A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2027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  <w:p w14:paraId="3037DA70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2028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40A3AEDC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胡熳婷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1F89A1A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65F38FD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A83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shd w:val="clear" w:color="auto" w:fill="auto"/>
            <w:vAlign w:val="center"/>
          </w:tcPr>
          <w:p w14:paraId="280E39BD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5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92A15C4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梯江叠境·钟屿渔谣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103FC0F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吴家莹、洪道乐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6AB6CF30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EE6F3DD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建筑学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679F66D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38051AB2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2027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3827663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刘智环</w:t>
            </w:r>
          </w:p>
          <w:p w14:paraId="107AE58E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胡熳婷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ACA6718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289A006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4576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260" w:type="pct"/>
            <w:shd w:val="clear" w:color="auto" w:fill="auto"/>
            <w:vAlign w:val="center"/>
          </w:tcPr>
          <w:p w14:paraId="057329F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F7F393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文脉织链——徽派街区阅读媒介设计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097F351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李皖萍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5CDC1829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B405C48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建筑学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14389D52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2026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FA4867C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2029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024F6D51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吴浪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08E543D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1348451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3587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5A10AF8C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5F2A25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徽州十二艺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E40DF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姚东</w:t>
            </w:r>
          </w:p>
          <w:p w14:paraId="1ADAF63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汪新雨姚欣怡韩睿洋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0E3EF0E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AF4282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视觉传达设计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6251E28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2026.09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531E5EE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2027.07</w:t>
            </w:r>
          </w:p>
          <w:p w14:paraId="6339D5A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  <w:p w14:paraId="5A54403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373C33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汪旭</w:t>
            </w:r>
          </w:p>
          <w:p w14:paraId="3B8DCDE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王威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D23C39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21950A45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4E58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4ED54F2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6F89B82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磷光徽州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491136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王慧宇</w:t>
            </w:r>
          </w:p>
          <w:p w14:paraId="17D0C5D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汪新雨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6F1DFFA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1A5E35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视觉传达设计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113239D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2026.09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222B4DB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  <w:p w14:paraId="2F1A17C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4D89A3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汪旭</w:t>
            </w:r>
          </w:p>
          <w:p w14:paraId="77AFBC4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李雪婷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427375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68F2C20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E0FB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A6C1F8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86B9D2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徽韵戏山涧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A358BDB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汪新雨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7823DA9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755A77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视觉传达设计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72CC05E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2026.09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7E8246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01478DC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王梦莹</w:t>
            </w:r>
          </w:p>
          <w:p w14:paraId="15E7F65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汪旭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1E962B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文化遗产活化与创新设计”赛道</w:t>
            </w:r>
          </w:p>
        </w:tc>
        <w:tc>
          <w:tcPr>
            <w:tcW w:w="269" w:type="pct"/>
            <w:vAlign w:val="center"/>
          </w:tcPr>
          <w:p w14:paraId="0BCBD85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6D30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1BFA03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CD8EBC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空间天枢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368B9F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汪新雨</w:t>
            </w:r>
          </w:p>
          <w:p w14:paraId="4343643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余慧琳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5B43543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126DAE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视觉传达设计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4B2AD14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2026.09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1B2765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  <w:p w14:paraId="6FE4152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2029.07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035A887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李雪婷</w:t>
            </w:r>
          </w:p>
          <w:p w14:paraId="6DBC593B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王梦莹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59134F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“智慧出行与未来场景设计”赛道</w:t>
            </w:r>
          </w:p>
        </w:tc>
        <w:tc>
          <w:tcPr>
            <w:tcW w:w="269" w:type="pct"/>
            <w:vAlign w:val="center"/>
          </w:tcPr>
          <w:p w14:paraId="2DE1386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496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2CADCA7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FA0EF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《非遗·淮小醒》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14C2E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王恩茜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7A0C35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28ACC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0808F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2026.9.29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93514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2027.6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87F53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袁丁四郎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3D122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2AA8638E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6754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4640A6C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66B4B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《池州傩韵·双灵》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14CF2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王一禾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491BE4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F0752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69320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38231C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2027.6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DFAEF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葛锦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079CF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5C02639D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IP</w:t>
            </w:r>
          </w:p>
        </w:tc>
      </w:tr>
      <w:tr w14:paraId="1F946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40D0D3B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4145F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微疗愈舱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E5921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朱家妮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07E9C2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1E815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数字媒体艺术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60007B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2026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1FF1E9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2027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16505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丁琳</w:t>
            </w:r>
          </w:p>
          <w:p w14:paraId="45B9D8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舒伟超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2D4DF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6B0BCDA1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70C5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06EE516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B3B01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鱼游汪满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407E8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刘雨轩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8CA2AC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730CC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6815AC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2026.9.28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36F673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2027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4A669F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朱欣欣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CCC3B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4EFF6FFB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DAA3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2843BF3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59BE8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根深，叶自远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安徽道德模范绘本设计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FB423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吴君柔、徐赛、汤道露、方晶晶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43E61C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CBF3C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B0FA1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2026.9.30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187879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2028.6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1DA34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王喆</w:t>
            </w:r>
          </w:p>
          <w:p w14:paraId="387726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舒伟超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B0BCB9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  <w:p w14:paraId="7A4EF1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28E1AF94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93CA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64AF57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D5402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《寿州纹影——寿县楚文化纹样数字重生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t>》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354AC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陶克潼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5D7529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51FB1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数字媒体艺术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194D7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2026.9.28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BB91A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2028.6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6A43E4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陈利斌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63278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2F9DD2F6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711A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A75DE9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D8777C3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淮境·迁栖——淮河流域生态文化研学体验馆室内设计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E54F00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冯馨怡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4FAF1813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E553CE7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7A578C88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7FB3DD8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E8C1F70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1"/>
              </w:rPr>
              <w:t>陈利斌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0528F3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  <w:p w14:paraId="6827F94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</w:p>
        </w:tc>
        <w:tc>
          <w:tcPr>
            <w:tcW w:w="269" w:type="pct"/>
            <w:shd w:val="clear" w:color="auto" w:fill="auto"/>
            <w:vAlign w:val="center"/>
          </w:tcPr>
          <w:p w14:paraId="382BF28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59FA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60" w:type="pct"/>
            <w:vAlign w:val="center"/>
          </w:tcPr>
          <w:p w14:paraId="48ED897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6CF0D47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汤承非遗·同兴新境——文旅融合视角下同兴堂淮南牛肉汤馆室内设计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AE3079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张瑞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1FC5C8B0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32E0557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35729FDE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2026.4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47DEE0F8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2026.6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0465AAA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郑诗琴</w:t>
            </w:r>
          </w:p>
          <w:p w14:paraId="483A616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赵正光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BCD6CE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11A2F77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313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57F09E2C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CF18AB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3"/>
              </w:rPr>
              <w:t>红脉·巷生-乡村公共空间文旅体验景观设计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6CB3B943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张振阳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269BC2D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3FE16F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4FC31C12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2026.4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F54B2B2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2026.6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D3427F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郑诗琴</w:t>
            </w:r>
          </w:p>
          <w:p w14:paraId="3B38A3E2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3"/>
              </w:rPr>
              <w:t>赵正光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3441F7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57C29825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D54D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60BA3EF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4E2E2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山野入席——基于乡土基因活化的徽州本味餐厅设计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1DCE7D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朱子怡</w:t>
            </w:r>
          </w:p>
          <w:p w14:paraId="12D99D8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张瑞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C224ED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F76B1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环境设计专业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4C596CB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2026.2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B8CCFD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4E8D9DAC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董琪珺</w:t>
            </w:r>
          </w:p>
          <w:p w14:paraId="1EB1F097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徐争</w:t>
            </w:r>
          </w:p>
          <w:p w14:paraId="55DD59B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水家玉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3DAE7EF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</w:tc>
        <w:tc>
          <w:tcPr>
            <w:tcW w:w="269" w:type="pct"/>
            <w:vAlign w:val="center"/>
          </w:tcPr>
          <w:p w14:paraId="1BA9AE1B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A42B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3D7D12C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571FA1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四遗映双街——屯溪老街与黎阳in巷双街区联动的非遗体验空间设计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10D51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孙良超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6A784A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9FEDB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环境设计专业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3F90E7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B9A8FF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648F01A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董琪珺</w:t>
            </w:r>
          </w:p>
          <w:p w14:paraId="5ADD2132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彭志涛</w:t>
            </w:r>
          </w:p>
          <w:p w14:paraId="2010551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徐争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46ABC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67A51630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2CD6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056737B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B31E9C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山涧归眠·天井山森林禅意睡眠疗愈空间设计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3F1001E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魏金徽</w:t>
            </w:r>
          </w:p>
          <w:p w14:paraId="444C96D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02" w:type="pct"/>
            <w:shd w:val="clear" w:color="auto" w:fill="auto"/>
            <w:vAlign w:val="center"/>
          </w:tcPr>
          <w:p w14:paraId="135FA6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989EE2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环境设计专业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533745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53677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2026.6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59351B99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董琪珺</w:t>
            </w:r>
          </w:p>
          <w:p w14:paraId="2DE15A4E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彭志涛</w:t>
            </w:r>
          </w:p>
          <w:p w14:paraId="5B97BD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徐争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20A1D4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48E52AB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54A81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1CB45DD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A54233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利辛县九曲黄河阵灯俗艺术空间创新设计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09C0E3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马潇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00D0771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07512E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51D147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2026．05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74633A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2026.06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328F7F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马悦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77115E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</w:tc>
        <w:tc>
          <w:tcPr>
            <w:tcW w:w="269" w:type="pct"/>
            <w:vAlign w:val="center"/>
          </w:tcPr>
          <w:p w14:paraId="525397B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F82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0493EAD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CA4D8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寻茶归心 山居叙事以六安茶室为例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841FD4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陈杭莲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0E2D5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662EF6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39C6B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2026.05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A45902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2026.06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40E4D78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彭志涛</w:t>
            </w:r>
          </w:p>
          <w:p w14:paraId="1AFBE17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董琪珺</w:t>
            </w:r>
          </w:p>
          <w:p w14:paraId="2AA748E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/>
              </w:rPr>
              <w:t>徐峥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02154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76ECD243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536D1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25A3728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DFD0F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山釜竹宴——广德竹编文化活化与主题餐饮空间创新设计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143099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廖沈雨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3A613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769E4C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6475552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C49F4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4A383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郭世权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F5A2FD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5C2D9EE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60EF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0B9D187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BBA5F3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水东新叙——历史风貌保护与生活场景更新设计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F800D54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  <w:woUserID w:val="3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  <w:t>邢守骆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A0BF8B0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744C505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3D466B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0991338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442E30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4"/>
              </w:rPr>
              <w:t>赵正光</w:t>
            </w:r>
          </w:p>
          <w:p w14:paraId="1F55E0E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4"/>
              </w:rPr>
              <w:t>郭世权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A190CB7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15E304BC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A99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004E5E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9F0B6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五感体验视角下痘姆古陶主题餐厅室内设计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66B39EC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江小彤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32E56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C3AE1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3122C25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2026.06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155A26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617B2E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江山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63A2C8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455F12B7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56C57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260" w:type="pct"/>
            <w:vAlign w:val="center"/>
          </w:tcPr>
          <w:p w14:paraId="3E7962A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E232BEE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bidi="ar"/>
              </w:rPr>
              <w:t>活态传承视角下潜山非遗文化街区叙事性空间设计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8D6E3DD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朱智勇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5C8755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F5F6764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1A0E0020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2026.5.30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313F6905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2026.6.30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3721BB7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朱欣欣</w:t>
            </w:r>
          </w:p>
          <w:p w14:paraId="044C5F86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耿旭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03AEF8F4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3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47B4F5A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2A700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903637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9FD27B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循迹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C3D2DF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庞子豪，汪伟峰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4EE19117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167973F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公共艺术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7AE7F64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2026.5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4B2F40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2027.6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2D7302E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林思敏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98E4B4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68C88B5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47A64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0BC056A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883F99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小伴童序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815DF8E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许恒欣、曾祥蕾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6D0EECD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4D1C976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公共艺术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5FCF3F1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2026.7.2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66EAC7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2028.6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54A54F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毕亦痴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F6341B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246693B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A85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1321A12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D377DA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农文旅融合导向下淮罗村乡村景观更新设计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D41B5E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罗蝶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264C0894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3FD6D38E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3EE4B8A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2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0134A6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2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2"/>
              </w:rPr>
              <w:t>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7B918DA2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1"/>
              </w:rPr>
              <w:t>赵正光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216DC2E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“农文旅发展与乡村设计”赛道</w:t>
            </w:r>
          </w:p>
          <w:p w14:paraId="0E40EE8B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2"/>
              </w:rPr>
            </w:pPr>
          </w:p>
        </w:tc>
        <w:tc>
          <w:tcPr>
            <w:tcW w:w="269" w:type="pct"/>
            <w:vAlign w:val="center"/>
          </w:tcPr>
          <w:p w14:paraId="50EEE60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8721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7945BB3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EDCDDE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骑士精神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15BA035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魏俊慧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74BEEAD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5BA487D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公共艺术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230B2640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2026.9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7C7A75D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2027.6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1F6D1D0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章露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792A7FF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1C865F5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148BE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12F7AF7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5CCBD5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徽风雉语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65A872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卢乐怡、 彭学峰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13FBAFC5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62C32072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24公共艺术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1BE21991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2026.9.1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27C9797A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2028.6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1259745C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俞佳丽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552763F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“文化遗产活化与创新设计”赛道</w:t>
            </w:r>
          </w:p>
        </w:tc>
        <w:tc>
          <w:tcPr>
            <w:tcW w:w="269" w:type="pct"/>
            <w:vAlign w:val="center"/>
          </w:tcPr>
          <w:p w14:paraId="027C04D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255B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0" w:type="pct"/>
            <w:vAlign w:val="center"/>
          </w:tcPr>
          <w:p w14:paraId="1FF9A33B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DFAEB79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本草愈境——基于艺术疗愈理念的亳州中医药康养民宿空间设计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21D87E3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邓佳宇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EDD7443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铜陵学院</w:t>
            </w:r>
          </w:p>
        </w:tc>
        <w:tc>
          <w:tcPr>
            <w:tcW w:w="413" w:type="pct"/>
            <w:shd w:val="clear" w:color="auto" w:fill="auto"/>
            <w:vAlign w:val="center"/>
          </w:tcPr>
          <w:p w14:paraId="28FE224F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环境设计</w:t>
            </w:r>
          </w:p>
        </w:tc>
        <w:tc>
          <w:tcPr>
            <w:tcW w:w="411" w:type="pct"/>
            <w:shd w:val="clear" w:color="auto" w:fill="auto"/>
            <w:vAlign w:val="center"/>
          </w:tcPr>
          <w:p w14:paraId="495E6FC4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5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5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64BE10D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2026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  <w:woUserID w:val="5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5"/>
              </w:rPr>
              <w:t>7</w:t>
            </w:r>
          </w:p>
        </w:tc>
        <w:tc>
          <w:tcPr>
            <w:tcW w:w="521" w:type="pct"/>
            <w:shd w:val="clear" w:color="auto" w:fill="auto"/>
            <w:vAlign w:val="center"/>
          </w:tcPr>
          <w:p w14:paraId="24956F8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1"/>
              </w:rPr>
              <w:t>许海燕</w:t>
            </w:r>
          </w:p>
          <w:p w14:paraId="42390A55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eastAsia="zh"/>
                <w:woUserID w:val="1"/>
              </w:rPr>
              <w:t>田青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153FB4F8">
            <w:pPr>
              <w:jc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  <w:woUserID w:val="5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“生活方式与健康设计”赛道</w:t>
            </w:r>
          </w:p>
        </w:tc>
        <w:tc>
          <w:tcPr>
            <w:tcW w:w="269" w:type="pct"/>
            <w:vAlign w:val="center"/>
          </w:tcPr>
          <w:p w14:paraId="3854B26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</w:tbl>
    <w:p w14:paraId="1CFD5F5E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05959"/>
    <w:rsid w:val="1348214A"/>
    <w:rsid w:val="29195215"/>
    <w:rsid w:val="297D524A"/>
    <w:rsid w:val="455E7EDC"/>
    <w:rsid w:val="7B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1827</Words>
  <Characters>2251</Characters>
  <Lines>0</Lines>
  <Paragraphs>0</Paragraphs>
  <TotalTime>5</TotalTime>
  <ScaleCrop>false</ScaleCrop>
  <LinksUpToDate>false</LinksUpToDate>
  <CharactersWithSpaces>2257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2026-10-10T08:20:00Z</dcterms:created>
  <dc:creator>Simon G.</dc:creator>
  <cp:lastModifiedBy>李又又</cp:lastModifiedBy>
  <dcterms:modified xsi:type="dcterms:W3CDTF">2026-10-12T02:43:02Z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3A6B959AF2204615916DE396E6BF5B85_13</vt:lpwstr>
  </property>
  <property fmtid="{D5CDD505-2E9C-101B-9397-08002B2CF9AE}" pid="4" name="KSOTemplateDocerSaveRecord">
    <vt:lpwstr>eyJoZGlkIjoiZDllYjU1Y2ZjZTNlY2VjYmVmMjZkNDk5Y2QwZTk3ZjQiLCJ1c2VySWQiOiIyODMyMzcyNzYifQ==</vt:lpwstr>
  </property>
</Properties>
</file>